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233855" w:rsidRDefault="00A95674" w:rsidP="00A95674">
      <w:pPr>
        <w:jc w:val="center"/>
        <w:rPr>
          <w:rFonts w:asciiTheme="majorHAnsi" w:hAnsiTheme="majorHAnsi" w:cstheme="majorHAnsi"/>
          <w:sz w:val="24"/>
          <w:szCs w:val="24"/>
        </w:rPr>
      </w:pPr>
      <w:r w:rsidRPr="00233855">
        <w:rPr>
          <w:rFonts w:asciiTheme="majorHAnsi" w:hAnsiTheme="majorHAnsi" w:cstheme="majorHAnsi"/>
          <w:sz w:val="24"/>
          <w:szCs w:val="24"/>
        </w:rPr>
        <w:t>Statement of Consideration (SOC)</w:t>
      </w:r>
    </w:p>
    <w:p w14:paraId="3F7E432F" w14:textId="78DC5C6C" w:rsidR="00A95674" w:rsidRPr="00233855" w:rsidRDefault="00744B6F" w:rsidP="00DB7BFF">
      <w:pPr>
        <w:rPr>
          <w:rFonts w:asciiTheme="majorHAnsi" w:hAnsiTheme="majorHAnsi" w:cstheme="majorHAnsi"/>
          <w:sz w:val="24"/>
          <w:szCs w:val="24"/>
        </w:rPr>
      </w:pPr>
      <w:r w:rsidRPr="00233855">
        <w:rPr>
          <w:rFonts w:asciiTheme="majorHAnsi" w:hAnsiTheme="majorHAnsi" w:cstheme="majorHAnsi"/>
          <w:sz w:val="24"/>
          <w:szCs w:val="24"/>
        </w:rPr>
        <w:t>PPTL 21-20</w:t>
      </w:r>
      <w:r w:rsidR="00FE3CA8" w:rsidRPr="00233855">
        <w:rPr>
          <w:rFonts w:asciiTheme="majorHAnsi" w:hAnsiTheme="majorHAnsi" w:cstheme="majorHAnsi"/>
          <w:sz w:val="24"/>
          <w:szCs w:val="24"/>
        </w:rPr>
        <w:t xml:space="preserve"> SOP</w:t>
      </w:r>
      <w:r w:rsidR="00FF0720" w:rsidRPr="00233855">
        <w:rPr>
          <w:rFonts w:asciiTheme="majorHAnsi" w:hAnsiTheme="majorHAnsi" w:cstheme="majorHAnsi"/>
          <w:sz w:val="24"/>
          <w:szCs w:val="24"/>
        </w:rPr>
        <w:t xml:space="preserve"> 5.1 Relative and Fictive Kin Placement Consideration</w:t>
      </w:r>
      <w:r w:rsidR="003A615A" w:rsidRPr="00233855">
        <w:rPr>
          <w:rFonts w:asciiTheme="majorHAnsi" w:hAnsiTheme="majorHAnsi" w:cstheme="majorHAnsi"/>
          <w:sz w:val="24"/>
          <w:szCs w:val="24"/>
        </w:rPr>
        <w:t>.</w:t>
      </w:r>
      <w:r w:rsidR="003D39A4" w:rsidRPr="00233855">
        <w:rPr>
          <w:rFonts w:asciiTheme="majorHAnsi" w:hAnsiTheme="majorHAnsi" w:cstheme="majorHAnsi"/>
          <w:sz w:val="24"/>
          <w:szCs w:val="24"/>
        </w:rPr>
        <w:t xml:space="preserve"> </w:t>
      </w:r>
      <w:r w:rsidR="00C44A31" w:rsidRPr="00233855">
        <w:rPr>
          <w:rFonts w:asciiTheme="majorHAnsi" w:hAnsiTheme="majorHAnsi" w:cstheme="majorHAnsi"/>
          <w:sz w:val="24"/>
          <w:szCs w:val="24"/>
        </w:rPr>
        <w:t xml:space="preserve"> </w:t>
      </w:r>
      <w:r w:rsidR="00A95674" w:rsidRPr="00233855">
        <w:rPr>
          <w:rFonts w:asciiTheme="majorHAnsi" w:hAnsiTheme="majorHAnsi" w:cstheme="majorHAnsi"/>
          <w:sz w:val="24"/>
          <w:szCs w:val="24"/>
        </w:rPr>
        <w:t>The following comments were received in response to SOP drafts sent for field review.  Thanks to those who reviewed and commented.  Comments about typographical and grammatical errors are excluded; these errors have been corrected as appropriate</w:t>
      </w:r>
    </w:p>
    <w:p w14:paraId="69E42907" w14:textId="77777777" w:rsidR="004A49AB" w:rsidRPr="00233855" w:rsidRDefault="004A49AB">
      <w:pPr>
        <w:rPr>
          <w:rFonts w:asciiTheme="majorHAnsi" w:hAnsiTheme="majorHAnsi" w:cstheme="majorHAnsi"/>
          <w:b/>
          <w:sz w:val="24"/>
          <w:szCs w:val="24"/>
          <w:u w:val="single"/>
        </w:rPr>
      </w:pPr>
    </w:p>
    <w:p w14:paraId="67606425" w14:textId="77777777" w:rsidR="00FF0720" w:rsidRPr="00233855" w:rsidRDefault="007B5F03" w:rsidP="00FF0720">
      <w:pPr>
        <w:rPr>
          <w:rFonts w:asciiTheme="majorHAnsi" w:hAnsiTheme="majorHAnsi" w:cstheme="majorHAnsi"/>
          <w:b/>
          <w:sz w:val="24"/>
          <w:szCs w:val="24"/>
          <w:u w:val="single"/>
        </w:rPr>
      </w:pPr>
      <w:r w:rsidRPr="00233855">
        <w:rPr>
          <w:rFonts w:asciiTheme="majorHAnsi" w:hAnsiTheme="majorHAnsi" w:cstheme="majorHAnsi"/>
          <w:b/>
          <w:sz w:val="24"/>
          <w:szCs w:val="24"/>
          <w:u w:val="single"/>
        </w:rPr>
        <w:t xml:space="preserve">SOP </w:t>
      </w:r>
      <w:r w:rsidR="00FF0720" w:rsidRPr="00233855">
        <w:rPr>
          <w:rFonts w:asciiTheme="majorHAnsi" w:hAnsiTheme="majorHAnsi" w:cstheme="majorHAnsi"/>
          <w:b/>
          <w:sz w:val="24"/>
          <w:szCs w:val="24"/>
          <w:u w:val="single"/>
        </w:rPr>
        <w:t>5.1</w:t>
      </w:r>
      <w:r w:rsidR="00780DD9" w:rsidRPr="00233855">
        <w:rPr>
          <w:rFonts w:asciiTheme="majorHAnsi" w:hAnsiTheme="majorHAnsi" w:cstheme="majorHAnsi"/>
          <w:b/>
          <w:sz w:val="24"/>
          <w:szCs w:val="24"/>
          <w:u w:val="single"/>
        </w:rPr>
        <w:t xml:space="preserve"> </w:t>
      </w:r>
    </w:p>
    <w:p w14:paraId="6EDEF225" w14:textId="77777777" w:rsidR="00FF0720" w:rsidRPr="00233855" w:rsidRDefault="00A56E8E" w:rsidP="00A00E14">
      <w:pPr>
        <w:pStyle w:val="ListParagraph"/>
        <w:numPr>
          <w:ilvl w:val="0"/>
          <w:numId w:val="1"/>
        </w:numPr>
        <w:rPr>
          <w:rFonts w:asciiTheme="majorHAnsi" w:hAnsiTheme="majorHAnsi" w:cstheme="majorHAnsi"/>
          <w:b/>
          <w:sz w:val="24"/>
          <w:szCs w:val="24"/>
          <w:u w:val="single"/>
        </w:rPr>
      </w:pPr>
      <w:r w:rsidRPr="00233855">
        <w:rPr>
          <w:rFonts w:asciiTheme="majorHAnsi" w:hAnsiTheme="majorHAnsi" w:cstheme="majorHAnsi"/>
          <w:b/>
          <w:sz w:val="24"/>
          <w:szCs w:val="24"/>
        </w:rPr>
        <w:t>Comment</w:t>
      </w:r>
      <w:r w:rsidR="00E07F79" w:rsidRPr="00233855">
        <w:rPr>
          <w:rFonts w:asciiTheme="majorHAnsi" w:hAnsiTheme="majorHAnsi" w:cstheme="majorHAnsi"/>
          <w:b/>
          <w:sz w:val="24"/>
          <w:szCs w:val="24"/>
        </w:rPr>
        <w:t>:</w:t>
      </w:r>
      <w:r w:rsidR="00E07F79" w:rsidRPr="00233855">
        <w:rPr>
          <w:rFonts w:asciiTheme="majorHAnsi" w:hAnsiTheme="majorHAnsi" w:cstheme="majorHAnsi"/>
          <w:sz w:val="24"/>
          <w:szCs w:val="24"/>
        </w:rPr>
        <w:t xml:space="preserve"> </w:t>
      </w:r>
      <w:r w:rsidR="00FF0720" w:rsidRPr="00233855">
        <w:rPr>
          <w:rFonts w:asciiTheme="majorHAnsi" w:hAnsiTheme="majorHAnsi" w:cstheme="majorHAnsi"/>
          <w:sz w:val="24"/>
          <w:szCs w:val="24"/>
        </w:rPr>
        <w:t xml:space="preserve">  </w:t>
      </w:r>
    </w:p>
    <w:p w14:paraId="6587A945" w14:textId="77777777" w:rsidR="00FF0720" w:rsidRPr="00233855" w:rsidRDefault="00FF0720" w:rsidP="00FF0720">
      <w:pPr>
        <w:pStyle w:val="ListParagraph"/>
        <w:rPr>
          <w:rFonts w:asciiTheme="majorHAnsi" w:hAnsiTheme="majorHAnsi" w:cstheme="majorHAnsi"/>
          <w:sz w:val="24"/>
          <w:szCs w:val="24"/>
        </w:rPr>
      </w:pPr>
    </w:p>
    <w:p w14:paraId="06C24324" w14:textId="79FC77AA" w:rsidR="00FF0720" w:rsidRPr="00233855" w:rsidRDefault="00FF0720" w:rsidP="00FF0720">
      <w:pPr>
        <w:pStyle w:val="ListParagraph"/>
        <w:rPr>
          <w:rFonts w:asciiTheme="majorHAnsi" w:hAnsiTheme="majorHAnsi" w:cstheme="majorHAnsi"/>
          <w:b/>
          <w:sz w:val="24"/>
          <w:szCs w:val="24"/>
          <w:u w:val="single"/>
        </w:rPr>
      </w:pPr>
      <w:r w:rsidRPr="00233855">
        <w:rPr>
          <w:rFonts w:asciiTheme="majorHAnsi" w:hAnsiTheme="majorHAnsi" w:cstheme="majorHAnsi"/>
          <w:b/>
          <w:bCs/>
          <w:color w:val="676767"/>
          <w:sz w:val="24"/>
          <w:szCs w:val="24"/>
        </w:rPr>
        <w:t>Practice Guidance</w:t>
      </w:r>
    </w:p>
    <w:p w14:paraId="65967279" w14:textId="77777777" w:rsidR="00FF0720" w:rsidRPr="00233855" w:rsidRDefault="00FF0720" w:rsidP="00FF0720">
      <w:pPr>
        <w:spacing w:before="100" w:beforeAutospacing="1" w:after="100" w:afterAutospacing="1"/>
        <w:ind w:left="1440"/>
        <w:rPr>
          <w:rFonts w:asciiTheme="majorHAnsi" w:hAnsiTheme="majorHAnsi" w:cstheme="majorHAnsi"/>
          <w:color w:val="B05800"/>
          <w:sz w:val="24"/>
          <w:szCs w:val="24"/>
        </w:rPr>
      </w:pPr>
      <w:r w:rsidRPr="00233855">
        <w:rPr>
          <w:rFonts w:asciiTheme="majorHAnsi" w:hAnsiTheme="majorHAnsi" w:cstheme="majorHAnsi"/>
          <w:b/>
          <w:bCs/>
          <w:color w:val="B05800"/>
          <w:sz w:val="24"/>
          <w:szCs w:val="24"/>
        </w:rPr>
        <w:t xml:space="preserve">A </w:t>
      </w:r>
      <w:r w:rsidRPr="00233855">
        <w:rPr>
          <w:rFonts w:asciiTheme="majorHAnsi" w:hAnsiTheme="majorHAnsi" w:cstheme="majorHAnsi"/>
          <w:b/>
          <w:bCs/>
          <w:color w:val="B05800"/>
          <w:sz w:val="24"/>
          <w:szCs w:val="24"/>
          <w:u w:val="single"/>
        </w:rPr>
        <w:t>DPP-1277 Safety Check and Review</w:t>
      </w:r>
      <w:r w:rsidRPr="00233855">
        <w:rPr>
          <w:rFonts w:asciiTheme="majorHAnsi" w:hAnsiTheme="majorHAnsi" w:cstheme="majorHAnsi"/>
          <w:b/>
          <w:bCs/>
          <w:color w:val="B05800"/>
          <w:sz w:val="24"/>
          <w:szCs w:val="24"/>
        </w:rPr>
        <w:t xml:space="preserve"> is needed anytime a child is removed from their home of origin, a relative or fictive kin requests for their home to be evaluated for placement, and any placement move that occurs during an investigation or ongoing case.  </w:t>
      </w:r>
    </w:p>
    <w:p w14:paraId="5EF6DA60" w14:textId="5547CF8D" w:rsidR="00FF0720" w:rsidRPr="00233855" w:rsidRDefault="00FF0720" w:rsidP="00A00E14">
      <w:pPr>
        <w:spacing w:before="100" w:beforeAutospacing="1" w:after="100" w:afterAutospacing="1"/>
        <w:ind w:left="720"/>
        <w:rPr>
          <w:rFonts w:asciiTheme="majorHAnsi" w:hAnsiTheme="majorHAnsi" w:cstheme="majorHAnsi"/>
          <w:sz w:val="24"/>
          <w:szCs w:val="24"/>
        </w:rPr>
      </w:pPr>
      <w:r w:rsidRPr="00233855">
        <w:rPr>
          <w:rFonts w:asciiTheme="majorHAnsi" w:hAnsiTheme="majorHAnsi" w:cstheme="majorHAnsi"/>
          <w:sz w:val="24"/>
          <w:szCs w:val="24"/>
        </w:rPr>
        <w:t xml:space="preserve">Staff feel that it should note </w:t>
      </w:r>
      <w:proofErr w:type="spellStart"/>
      <w:r w:rsidRPr="00233855">
        <w:rPr>
          <w:rFonts w:asciiTheme="majorHAnsi" w:hAnsiTheme="majorHAnsi" w:cstheme="majorHAnsi"/>
          <w:sz w:val="24"/>
          <w:szCs w:val="24"/>
        </w:rPr>
        <w:t>ie</w:t>
      </w:r>
      <w:proofErr w:type="spellEnd"/>
      <w:r w:rsidRPr="00233855">
        <w:rPr>
          <w:rFonts w:asciiTheme="majorHAnsi" w:hAnsiTheme="majorHAnsi" w:cstheme="majorHAnsi"/>
          <w:sz w:val="24"/>
          <w:szCs w:val="24"/>
        </w:rPr>
        <w:t>: via Safety Plan, Prevention Plan, Power of Attorney, etc</w:t>
      </w:r>
      <w:proofErr w:type="gramStart"/>
      <w:r w:rsidRPr="00233855">
        <w:rPr>
          <w:rFonts w:asciiTheme="majorHAnsi" w:hAnsiTheme="majorHAnsi" w:cstheme="majorHAnsi"/>
          <w:sz w:val="24"/>
          <w:szCs w:val="24"/>
        </w:rPr>
        <w:t>..</w:t>
      </w:r>
      <w:proofErr w:type="gramEnd"/>
      <w:r w:rsidRPr="00233855">
        <w:rPr>
          <w:rFonts w:asciiTheme="majorHAnsi" w:hAnsiTheme="majorHAnsi" w:cstheme="majorHAnsi"/>
          <w:sz w:val="24"/>
          <w:szCs w:val="24"/>
        </w:rPr>
        <w:t xml:space="preserve"> </w:t>
      </w:r>
      <w:proofErr w:type="gramStart"/>
      <w:r w:rsidRPr="00233855">
        <w:rPr>
          <w:rFonts w:asciiTheme="majorHAnsi" w:hAnsiTheme="majorHAnsi" w:cstheme="majorHAnsi"/>
          <w:sz w:val="24"/>
          <w:szCs w:val="24"/>
        </w:rPr>
        <w:t>in</w:t>
      </w:r>
      <w:proofErr w:type="gramEnd"/>
      <w:r w:rsidRPr="00233855">
        <w:rPr>
          <w:rFonts w:asciiTheme="majorHAnsi" w:hAnsiTheme="majorHAnsi" w:cstheme="majorHAnsi"/>
          <w:sz w:val="24"/>
          <w:szCs w:val="24"/>
        </w:rPr>
        <w:t xml:space="preserve"> the area above.</w:t>
      </w:r>
    </w:p>
    <w:p w14:paraId="1DB0318D" w14:textId="3787FF33" w:rsidR="00583CFB" w:rsidRPr="00233855" w:rsidRDefault="00FF0720" w:rsidP="00FF0720">
      <w:pPr>
        <w:spacing w:before="100" w:beforeAutospacing="1" w:after="100" w:afterAutospacing="1"/>
        <w:rPr>
          <w:rFonts w:asciiTheme="majorHAnsi" w:hAnsiTheme="majorHAnsi" w:cstheme="majorHAnsi"/>
          <w:b/>
          <w:sz w:val="24"/>
          <w:szCs w:val="24"/>
        </w:rPr>
      </w:pPr>
      <w:r w:rsidRPr="00233855">
        <w:rPr>
          <w:rFonts w:asciiTheme="majorHAnsi" w:hAnsiTheme="majorHAnsi" w:cstheme="majorHAnsi"/>
          <w:sz w:val="24"/>
          <w:szCs w:val="24"/>
        </w:rPr>
        <w:tab/>
      </w:r>
      <w:r w:rsidRPr="00233855">
        <w:rPr>
          <w:rFonts w:asciiTheme="majorHAnsi" w:hAnsiTheme="majorHAnsi" w:cstheme="majorHAnsi"/>
          <w:b/>
          <w:sz w:val="24"/>
          <w:szCs w:val="24"/>
        </w:rPr>
        <w:t xml:space="preserve">Response: </w:t>
      </w:r>
    </w:p>
    <w:p w14:paraId="52EBC185" w14:textId="6509D341" w:rsidR="00744B6F" w:rsidRPr="00233855" w:rsidRDefault="003130D1" w:rsidP="00744B6F">
      <w:pPr>
        <w:spacing w:before="100" w:beforeAutospacing="1" w:after="100" w:afterAutospacing="1"/>
        <w:ind w:left="720"/>
        <w:rPr>
          <w:rFonts w:asciiTheme="majorHAnsi" w:hAnsiTheme="majorHAnsi" w:cstheme="majorHAnsi"/>
          <w:sz w:val="24"/>
          <w:szCs w:val="24"/>
        </w:rPr>
      </w:pPr>
      <w:r w:rsidRPr="00233855">
        <w:rPr>
          <w:rFonts w:asciiTheme="majorHAnsi" w:hAnsiTheme="majorHAnsi" w:cstheme="majorHAnsi"/>
          <w:sz w:val="24"/>
          <w:szCs w:val="24"/>
        </w:rPr>
        <w:t>The safety p</w:t>
      </w:r>
      <w:r w:rsidR="00A11531" w:rsidRPr="00233855">
        <w:rPr>
          <w:rFonts w:asciiTheme="majorHAnsi" w:hAnsiTheme="majorHAnsi" w:cstheme="majorHAnsi"/>
          <w:sz w:val="24"/>
          <w:szCs w:val="24"/>
        </w:rPr>
        <w:t>lan occur</w:t>
      </w:r>
      <w:r w:rsidR="0003102D" w:rsidRPr="00233855">
        <w:rPr>
          <w:rFonts w:asciiTheme="majorHAnsi" w:hAnsiTheme="majorHAnsi" w:cstheme="majorHAnsi"/>
          <w:sz w:val="24"/>
          <w:szCs w:val="24"/>
        </w:rPr>
        <w:t>s</w:t>
      </w:r>
      <w:r w:rsidR="00A11531" w:rsidRPr="00233855">
        <w:rPr>
          <w:rFonts w:asciiTheme="majorHAnsi" w:hAnsiTheme="majorHAnsi" w:cstheme="majorHAnsi"/>
          <w:sz w:val="24"/>
          <w:szCs w:val="24"/>
        </w:rPr>
        <w:t xml:space="preserve"> during</w:t>
      </w:r>
      <w:r w:rsidR="0003102D" w:rsidRPr="00233855">
        <w:rPr>
          <w:rFonts w:asciiTheme="majorHAnsi" w:hAnsiTheme="majorHAnsi" w:cstheme="majorHAnsi"/>
          <w:sz w:val="24"/>
          <w:szCs w:val="24"/>
        </w:rPr>
        <w:t xml:space="preserve"> the</w:t>
      </w:r>
      <w:r w:rsidR="00A11531" w:rsidRPr="00233855">
        <w:rPr>
          <w:rFonts w:asciiTheme="majorHAnsi" w:hAnsiTheme="majorHAnsi" w:cstheme="majorHAnsi"/>
          <w:sz w:val="24"/>
          <w:szCs w:val="24"/>
        </w:rPr>
        <w:t xml:space="preserve"> in</w:t>
      </w:r>
      <w:r w:rsidRPr="00233855">
        <w:rPr>
          <w:rFonts w:asciiTheme="majorHAnsi" w:hAnsiTheme="majorHAnsi" w:cstheme="majorHAnsi"/>
          <w:sz w:val="24"/>
          <w:szCs w:val="24"/>
        </w:rPr>
        <w:t>vestigation or ongoing case which</w:t>
      </w:r>
      <w:r w:rsidR="00A11531" w:rsidRPr="00233855">
        <w:rPr>
          <w:rFonts w:asciiTheme="majorHAnsi" w:hAnsiTheme="majorHAnsi" w:cstheme="majorHAnsi"/>
          <w:sz w:val="24"/>
          <w:szCs w:val="24"/>
        </w:rPr>
        <w:t xml:space="preserve"> is covered in the </w:t>
      </w:r>
      <w:bookmarkStart w:id="0" w:name="_GoBack"/>
      <w:bookmarkEnd w:id="0"/>
      <w:r w:rsidR="00857C5B">
        <w:rPr>
          <w:rFonts w:asciiTheme="majorHAnsi" w:hAnsiTheme="majorHAnsi" w:cstheme="majorHAnsi"/>
          <w:sz w:val="24"/>
          <w:szCs w:val="24"/>
        </w:rPr>
        <w:t>SOP</w:t>
      </w:r>
      <w:r w:rsidRPr="00233855">
        <w:rPr>
          <w:rFonts w:asciiTheme="majorHAnsi" w:hAnsiTheme="majorHAnsi" w:cstheme="majorHAnsi"/>
          <w:sz w:val="24"/>
          <w:szCs w:val="24"/>
        </w:rPr>
        <w:t xml:space="preserve">.  A child should not be </w:t>
      </w:r>
      <w:r w:rsidR="00744B6F" w:rsidRPr="00233855">
        <w:rPr>
          <w:rFonts w:asciiTheme="majorHAnsi" w:hAnsiTheme="majorHAnsi" w:cstheme="majorHAnsi"/>
          <w:sz w:val="24"/>
          <w:szCs w:val="24"/>
        </w:rPr>
        <w:t>placed outside</w:t>
      </w:r>
      <w:r w:rsidR="00A11531" w:rsidRPr="00233855">
        <w:rPr>
          <w:rFonts w:asciiTheme="majorHAnsi" w:hAnsiTheme="majorHAnsi" w:cstheme="majorHAnsi"/>
          <w:sz w:val="24"/>
          <w:szCs w:val="24"/>
        </w:rPr>
        <w:t xml:space="preserve"> the home on a prevention plan.  </w:t>
      </w:r>
      <w:r w:rsidR="00744B6F" w:rsidRPr="00233855">
        <w:rPr>
          <w:rFonts w:asciiTheme="majorHAnsi" w:hAnsiTheme="majorHAnsi" w:cstheme="majorHAnsi"/>
          <w:sz w:val="24"/>
          <w:szCs w:val="24"/>
        </w:rPr>
        <w:t>The question containing POA</w:t>
      </w:r>
      <w:r w:rsidRPr="00233855">
        <w:rPr>
          <w:rFonts w:asciiTheme="majorHAnsi" w:hAnsiTheme="majorHAnsi" w:cstheme="majorHAnsi"/>
          <w:sz w:val="24"/>
          <w:szCs w:val="24"/>
        </w:rPr>
        <w:t xml:space="preserve"> is unclear, however, a child should </w:t>
      </w:r>
      <w:r w:rsidR="00A11531" w:rsidRPr="00233855">
        <w:rPr>
          <w:rFonts w:asciiTheme="majorHAnsi" w:hAnsiTheme="majorHAnsi" w:cstheme="majorHAnsi"/>
          <w:sz w:val="24"/>
          <w:szCs w:val="24"/>
        </w:rPr>
        <w:t>only be placed outside of their home through a c</w:t>
      </w:r>
      <w:r w:rsidRPr="00233855">
        <w:rPr>
          <w:rFonts w:asciiTheme="majorHAnsi" w:hAnsiTheme="majorHAnsi" w:cstheme="majorHAnsi"/>
          <w:sz w:val="24"/>
          <w:szCs w:val="24"/>
        </w:rPr>
        <w:t xml:space="preserve">ourt order or via a safety plan. </w:t>
      </w:r>
      <w:r w:rsidR="00857C5B">
        <w:rPr>
          <w:rFonts w:asciiTheme="majorHAnsi" w:hAnsiTheme="majorHAnsi" w:cstheme="majorHAnsi"/>
          <w:sz w:val="24"/>
          <w:szCs w:val="24"/>
        </w:rPr>
        <w:t xml:space="preserve"> </w:t>
      </w:r>
      <w:r w:rsidRPr="00233855">
        <w:rPr>
          <w:rFonts w:asciiTheme="majorHAnsi" w:hAnsiTheme="majorHAnsi" w:cstheme="majorHAnsi"/>
          <w:sz w:val="24"/>
          <w:szCs w:val="24"/>
        </w:rPr>
        <w:t>Both the court order and safety plan</w:t>
      </w:r>
      <w:r w:rsidR="00A11531" w:rsidRPr="00233855">
        <w:rPr>
          <w:rFonts w:asciiTheme="majorHAnsi" w:hAnsiTheme="majorHAnsi" w:cstheme="majorHAnsi"/>
          <w:sz w:val="24"/>
          <w:szCs w:val="24"/>
        </w:rPr>
        <w:t xml:space="preserve"> occur during an investigation or ongoing phase of a case</w:t>
      </w:r>
      <w:r w:rsidRPr="00233855">
        <w:rPr>
          <w:rFonts w:asciiTheme="majorHAnsi" w:hAnsiTheme="majorHAnsi" w:cstheme="majorHAnsi"/>
          <w:sz w:val="24"/>
          <w:szCs w:val="24"/>
        </w:rPr>
        <w:t>,</w:t>
      </w:r>
      <w:r w:rsidR="00A11531" w:rsidRPr="00233855">
        <w:rPr>
          <w:rFonts w:asciiTheme="majorHAnsi" w:hAnsiTheme="majorHAnsi" w:cstheme="majorHAnsi"/>
          <w:sz w:val="24"/>
          <w:szCs w:val="24"/>
        </w:rPr>
        <w:t xml:space="preserve"> ther</w:t>
      </w:r>
      <w:r w:rsidR="00744B6F" w:rsidRPr="00233855">
        <w:rPr>
          <w:rFonts w:asciiTheme="majorHAnsi" w:hAnsiTheme="majorHAnsi" w:cstheme="majorHAnsi"/>
          <w:sz w:val="24"/>
          <w:szCs w:val="24"/>
        </w:rPr>
        <w:t>efore</w:t>
      </w:r>
      <w:r w:rsidR="00857C5B">
        <w:rPr>
          <w:rFonts w:asciiTheme="majorHAnsi" w:hAnsiTheme="majorHAnsi" w:cstheme="majorHAnsi"/>
          <w:sz w:val="24"/>
          <w:szCs w:val="24"/>
        </w:rPr>
        <w:t>,</w:t>
      </w:r>
      <w:r w:rsidR="00744B6F" w:rsidRPr="00233855">
        <w:rPr>
          <w:rFonts w:asciiTheme="majorHAnsi" w:hAnsiTheme="majorHAnsi" w:cstheme="majorHAnsi"/>
          <w:sz w:val="24"/>
          <w:szCs w:val="24"/>
        </w:rPr>
        <w:t xml:space="preserve"> no changes will be made.</w:t>
      </w:r>
    </w:p>
    <w:p w14:paraId="3F5E9B0C" w14:textId="7F71FC5F" w:rsidR="00FF0720" w:rsidRPr="00233855" w:rsidRDefault="00FF0720" w:rsidP="00744B6F">
      <w:pPr>
        <w:pStyle w:val="ListParagraph"/>
        <w:numPr>
          <w:ilvl w:val="0"/>
          <w:numId w:val="1"/>
        </w:numPr>
        <w:spacing w:before="100" w:beforeAutospacing="1" w:after="100" w:afterAutospacing="1"/>
        <w:rPr>
          <w:rFonts w:asciiTheme="majorHAnsi" w:hAnsiTheme="majorHAnsi" w:cstheme="majorHAnsi"/>
          <w:sz w:val="24"/>
          <w:szCs w:val="24"/>
        </w:rPr>
      </w:pPr>
      <w:r w:rsidRPr="00233855">
        <w:rPr>
          <w:rFonts w:asciiTheme="majorHAnsi" w:hAnsiTheme="majorHAnsi" w:cstheme="majorHAnsi"/>
          <w:b/>
          <w:sz w:val="24"/>
          <w:szCs w:val="24"/>
        </w:rPr>
        <w:t xml:space="preserve">Comment:  </w:t>
      </w:r>
      <w:r w:rsidRPr="00233855">
        <w:rPr>
          <w:rFonts w:asciiTheme="majorHAnsi" w:hAnsiTheme="majorHAnsi" w:cstheme="majorHAnsi"/>
          <w:b/>
          <w:bCs/>
          <w:color w:val="B05800"/>
          <w:sz w:val="24"/>
          <w:szCs w:val="24"/>
        </w:rPr>
        <w:t>The assessment of the relative or fictive kin caregiver’s home should contain adequate details to accurately depict the home environment, while completely capturing the caregiver’s ability to meet the basic needs of the child.</w:t>
      </w:r>
      <w:r w:rsidR="002B762F" w:rsidRPr="00233855">
        <w:rPr>
          <w:rFonts w:asciiTheme="majorHAnsi" w:hAnsiTheme="majorHAnsi" w:cstheme="majorHAnsi"/>
          <w:b/>
          <w:bCs/>
          <w:color w:val="B05800"/>
          <w:sz w:val="24"/>
          <w:szCs w:val="24"/>
        </w:rPr>
        <w:t xml:space="preserve"> </w:t>
      </w:r>
      <w:r w:rsidRPr="00233855">
        <w:rPr>
          <w:rFonts w:asciiTheme="majorHAnsi" w:hAnsiTheme="majorHAnsi" w:cstheme="majorHAnsi"/>
          <w:b/>
          <w:bCs/>
          <w:color w:val="B05800"/>
          <w:sz w:val="24"/>
          <w:szCs w:val="24"/>
        </w:rPr>
        <w:t>​</w:t>
      </w:r>
    </w:p>
    <w:p w14:paraId="2B6F029D" w14:textId="77777777" w:rsidR="00FF0720" w:rsidRPr="00233855" w:rsidRDefault="00FF0720" w:rsidP="00A00E14">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33855">
        <w:rPr>
          <w:rFonts w:asciiTheme="majorHAnsi" w:eastAsia="Times New Roman" w:hAnsiTheme="majorHAnsi" w:cstheme="majorHAnsi"/>
          <w:sz w:val="24"/>
          <w:szCs w:val="24"/>
        </w:rPr>
        <w:t>Criteria for the SSWs assessment of whether it is appropriate to place a child with a relative or fictive kin caregiver may include, but is not limited to the:</w:t>
      </w:r>
    </w:p>
    <w:p w14:paraId="5CC4000C" w14:textId="77777777" w:rsidR="00FF0720" w:rsidRPr="00233855" w:rsidRDefault="00FF0720" w:rsidP="00A00E14">
      <w:pPr>
        <w:numPr>
          <w:ilvl w:val="1"/>
          <w:numId w:val="2"/>
        </w:numPr>
        <w:spacing w:before="100" w:beforeAutospacing="1" w:after="100" w:afterAutospacing="1" w:line="240" w:lineRule="auto"/>
        <w:rPr>
          <w:rFonts w:asciiTheme="majorHAnsi" w:eastAsia="Times New Roman" w:hAnsiTheme="majorHAnsi" w:cstheme="majorHAnsi"/>
          <w:sz w:val="24"/>
          <w:szCs w:val="24"/>
        </w:rPr>
      </w:pPr>
      <w:r w:rsidRPr="00233855">
        <w:rPr>
          <w:rFonts w:asciiTheme="majorHAnsi" w:eastAsia="Times New Roman" w:hAnsiTheme="majorHAnsi" w:cstheme="majorHAnsi"/>
          <w:sz w:val="24"/>
          <w:szCs w:val="24"/>
        </w:rPr>
        <w:t>Child's relationship with the relative or fictive kin;</w:t>
      </w:r>
    </w:p>
    <w:p w14:paraId="6642C358" w14:textId="77777777" w:rsidR="00FF0720" w:rsidRPr="00233855" w:rsidRDefault="00FF0720" w:rsidP="00A00E14">
      <w:pPr>
        <w:numPr>
          <w:ilvl w:val="1"/>
          <w:numId w:val="2"/>
        </w:numPr>
        <w:spacing w:before="100" w:beforeAutospacing="1" w:after="100" w:afterAutospacing="1" w:line="240" w:lineRule="auto"/>
        <w:rPr>
          <w:rFonts w:asciiTheme="majorHAnsi" w:eastAsia="Times New Roman" w:hAnsiTheme="majorHAnsi" w:cstheme="majorHAnsi"/>
          <w:sz w:val="24"/>
          <w:szCs w:val="24"/>
        </w:rPr>
      </w:pPr>
      <w:r w:rsidRPr="00233855">
        <w:rPr>
          <w:rFonts w:asciiTheme="majorHAnsi" w:eastAsia="Times New Roman" w:hAnsiTheme="majorHAnsi" w:cstheme="majorHAnsi"/>
          <w:sz w:val="24"/>
          <w:szCs w:val="24"/>
        </w:rPr>
        <w:t xml:space="preserve">Relative or fictive kin's ability to meet the child's basic needs; </w:t>
      </w:r>
    </w:p>
    <w:p w14:paraId="2A4CF1E5" w14:textId="77777777" w:rsidR="00FF0720" w:rsidRPr="00233855" w:rsidRDefault="00FF0720" w:rsidP="00A00E14">
      <w:pPr>
        <w:numPr>
          <w:ilvl w:val="1"/>
          <w:numId w:val="2"/>
        </w:numPr>
        <w:spacing w:before="100" w:beforeAutospacing="1" w:after="100" w:afterAutospacing="1" w:line="240" w:lineRule="auto"/>
        <w:rPr>
          <w:rFonts w:asciiTheme="majorHAnsi" w:eastAsia="Times New Roman" w:hAnsiTheme="majorHAnsi" w:cstheme="majorHAnsi"/>
          <w:color w:val="676767"/>
          <w:sz w:val="24"/>
          <w:szCs w:val="24"/>
        </w:rPr>
      </w:pPr>
      <w:r w:rsidRPr="00233855">
        <w:rPr>
          <w:rFonts w:asciiTheme="majorHAnsi" w:eastAsia="Times New Roman" w:hAnsiTheme="majorHAnsi" w:cstheme="majorHAnsi"/>
          <w:b/>
          <w:bCs/>
          <w:color w:val="B05800"/>
          <w:sz w:val="24"/>
          <w:szCs w:val="24"/>
        </w:rPr>
        <w:t>Relative or fictive kin’s ability to meet the financial needs of the child;​</w:t>
      </w:r>
    </w:p>
    <w:p w14:paraId="64E89962" w14:textId="77777777" w:rsidR="00FF0720" w:rsidRPr="00233855" w:rsidRDefault="00FF0720" w:rsidP="00A00E14">
      <w:pPr>
        <w:numPr>
          <w:ilvl w:val="1"/>
          <w:numId w:val="2"/>
        </w:numPr>
        <w:spacing w:before="100" w:beforeAutospacing="1" w:after="100" w:afterAutospacing="1" w:line="240" w:lineRule="auto"/>
        <w:rPr>
          <w:rFonts w:asciiTheme="majorHAnsi" w:eastAsia="Times New Roman" w:hAnsiTheme="majorHAnsi" w:cstheme="majorHAnsi"/>
          <w:sz w:val="24"/>
          <w:szCs w:val="24"/>
        </w:rPr>
      </w:pPr>
      <w:r w:rsidRPr="00233855">
        <w:rPr>
          <w:rFonts w:asciiTheme="majorHAnsi" w:eastAsia="Times New Roman" w:hAnsiTheme="majorHAnsi" w:cstheme="majorHAnsi"/>
          <w:sz w:val="24"/>
          <w:szCs w:val="24"/>
        </w:rPr>
        <w:t xml:space="preserve">Relative or fictive kin's ability to meet the child's medical, emotional, educational, or treatment needs; </w:t>
      </w:r>
    </w:p>
    <w:p w14:paraId="4A513179" w14:textId="03698CFB" w:rsidR="00FF0720" w:rsidRPr="00233855" w:rsidRDefault="00FF0720" w:rsidP="00A00E14">
      <w:pPr>
        <w:numPr>
          <w:ilvl w:val="1"/>
          <w:numId w:val="2"/>
        </w:numPr>
        <w:spacing w:before="100" w:beforeAutospacing="1" w:after="100" w:afterAutospacing="1" w:line="240" w:lineRule="auto"/>
        <w:rPr>
          <w:rFonts w:asciiTheme="majorHAnsi" w:eastAsia="Times New Roman" w:hAnsiTheme="majorHAnsi" w:cstheme="majorHAnsi"/>
          <w:sz w:val="24"/>
          <w:szCs w:val="24"/>
        </w:rPr>
      </w:pPr>
      <w:r w:rsidRPr="00233855">
        <w:rPr>
          <w:rFonts w:asciiTheme="majorHAnsi" w:eastAsia="Times New Roman" w:hAnsiTheme="majorHAnsi" w:cstheme="majorHAnsi"/>
          <w:sz w:val="24"/>
          <w:szCs w:val="24"/>
        </w:rPr>
        <w:t xml:space="preserve">Possibility of placing siblings together; and </w:t>
      </w:r>
    </w:p>
    <w:p w14:paraId="46E1DBF1" w14:textId="3864055D" w:rsidR="00FF0720" w:rsidRPr="00233855" w:rsidRDefault="00FF0720" w:rsidP="00FF0720">
      <w:pPr>
        <w:spacing w:before="100" w:beforeAutospacing="1" w:after="100" w:afterAutospacing="1"/>
        <w:ind w:left="720"/>
        <w:rPr>
          <w:rFonts w:asciiTheme="majorHAnsi" w:hAnsiTheme="majorHAnsi" w:cstheme="majorHAnsi"/>
          <w:sz w:val="24"/>
          <w:szCs w:val="24"/>
        </w:rPr>
      </w:pPr>
      <w:r w:rsidRPr="00233855">
        <w:rPr>
          <w:rFonts w:asciiTheme="majorHAnsi" w:hAnsiTheme="majorHAnsi" w:cstheme="majorHAnsi"/>
          <w:sz w:val="24"/>
          <w:szCs w:val="24"/>
        </w:rPr>
        <w:lastRenderedPageBreak/>
        <w:t>Staff feel that it should state assessment is needed on all household members, including those that spend significant about of time like paramours, need to be assessed in the safety check and review. </w:t>
      </w:r>
    </w:p>
    <w:p w14:paraId="5A50A4F0" w14:textId="316837D4" w:rsidR="00FF0720" w:rsidRPr="00233855" w:rsidRDefault="00FF0720" w:rsidP="00C36739">
      <w:pPr>
        <w:spacing w:before="100" w:beforeAutospacing="1" w:after="100" w:afterAutospacing="1" w:line="240" w:lineRule="auto"/>
        <w:ind w:left="720"/>
        <w:rPr>
          <w:rFonts w:asciiTheme="majorHAnsi" w:eastAsia="Times New Roman" w:hAnsiTheme="majorHAnsi" w:cstheme="majorHAnsi"/>
          <w:b/>
          <w:color w:val="C45911" w:themeColor="accent2" w:themeShade="BF"/>
          <w:sz w:val="24"/>
          <w:szCs w:val="24"/>
        </w:rPr>
      </w:pPr>
      <w:r w:rsidRPr="00233855">
        <w:rPr>
          <w:rFonts w:asciiTheme="majorHAnsi" w:hAnsiTheme="majorHAnsi" w:cstheme="majorHAnsi"/>
          <w:b/>
          <w:sz w:val="24"/>
          <w:szCs w:val="24"/>
        </w:rPr>
        <w:t xml:space="preserve">Response:  </w:t>
      </w:r>
      <w:r w:rsidR="00E83947" w:rsidRPr="00233855">
        <w:rPr>
          <w:rFonts w:asciiTheme="majorHAnsi" w:hAnsiTheme="majorHAnsi" w:cstheme="majorHAnsi"/>
          <w:sz w:val="24"/>
          <w:szCs w:val="24"/>
        </w:rPr>
        <w:t xml:space="preserve">Language added to include: </w:t>
      </w:r>
      <w:r w:rsidR="00E83947" w:rsidRPr="00233855">
        <w:rPr>
          <w:rFonts w:asciiTheme="majorHAnsi" w:eastAsia="Times New Roman" w:hAnsiTheme="majorHAnsi" w:cstheme="majorHAnsi"/>
          <w:b/>
          <w:color w:val="C45911" w:themeColor="accent2" w:themeShade="BF"/>
          <w:sz w:val="24"/>
          <w:szCs w:val="24"/>
        </w:rPr>
        <w:t>The assessment of the relative or fictive kin household should include an assessment of all individuals who stay in the home overnight mor</w:t>
      </w:r>
      <w:r w:rsidR="00C36739" w:rsidRPr="00233855">
        <w:rPr>
          <w:rFonts w:asciiTheme="majorHAnsi" w:eastAsia="Times New Roman" w:hAnsiTheme="majorHAnsi" w:cstheme="majorHAnsi"/>
          <w:b/>
          <w:color w:val="C45911" w:themeColor="accent2" w:themeShade="BF"/>
          <w:sz w:val="24"/>
          <w:szCs w:val="24"/>
        </w:rPr>
        <w:t xml:space="preserve">e than one (1) night per week. </w:t>
      </w:r>
    </w:p>
    <w:p w14:paraId="4619394E" w14:textId="50B837C2" w:rsidR="00FF0720" w:rsidRPr="00233855" w:rsidRDefault="00FF0720" w:rsidP="00FF0720">
      <w:pPr>
        <w:pStyle w:val="ListParagraph"/>
        <w:spacing w:before="100" w:beforeAutospacing="1" w:after="100" w:afterAutospacing="1"/>
        <w:rPr>
          <w:rFonts w:asciiTheme="majorHAnsi" w:hAnsiTheme="majorHAnsi" w:cstheme="majorHAnsi"/>
          <w:b/>
          <w:sz w:val="24"/>
          <w:szCs w:val="24"/>
        </w:rPr>
      </w:pPr>
    </w:p>
    <w:p w14:paraId="463FDFD3" w14:textId="3FEDAB23" w:rsidR="00FF0720" w:rsidRPr="00233855" w:rsidRDefault="00FF0720" w:rsidP="00A00E14">
      <w:pPr>
        <w:pStyle w:val="ListParagraph"/>
        <w:numPr>
          <w:ilvl w:val="0"/>
          <w:numId w:val="1"/>
        </w:numPr>
        <w:spacing w:before="100" w:beforeAutospacing="1" w:after="100" w:afterAutospacing="1"/>
        <w:rPr>
          <w:rFonts w:asciiTheme="majorHAnsi" w:hAnsiTheme="majorHAnsi" w:cstheme="majorHAnsi"/>
          <w:b/>
          <w:sz w:val="24"/>
          <w:szCs w:val="24"/>
        </w:rPr>
      </w:pPr>
      <w:r w:rsidRPr="00233855">
        <w:rPr>
          <w:rFonts w:asciiTheme="majorHAnsi" w:hAnsiTheme="majorHAnsi" w:cstheme="majorHAnsi"/>
          <w:b/>
          <w:sz w:val="24"/>
          <w:szCs w:val="24"/>
        </w:rPr>
        <w:t xml:space="preserve">Comment:  </w:t>
      </w:r>
      <w:r w:rsidRPr="00233855">
        <w:rPr>
          <w:rFonts w:asciiTheme="majorHAnsi" w:eastAsia="Times New Roman" w:hAnsiTheme="majorHAnsi" w:cstheme="majorHAnsi"/>
          <w:sz w:val="24"/>
          <w:szCs w:val="24"/>
        </w:rPr>
        <w:t xml:space="preserve">When a child is placed with a relative or fictive kin caregiver, </w:t>
      </w:r>
      <w:r w:rsidRPr="00233855">
        <w:rPr>
          <w:rFonts w:asciiTheme="majorHAnsi" w:eastAsia="Times New Roman" w:hAnsiTheme="majorHAnsi" w:cstheme="majorHAnsi"/>
          <w:sz w:val="24"/>
          <w:szCs w:val="24"/>
          <w:highlight w:val="cyan"/>
        </w:rPr>
        <w:t xml:space="preserve">the SSW will complete the caregiver placement screen </w:t>
      </w:r>
      <w:r w:rsidRPr="00233855">
        <w:rPr>
          <w:rFonts w:asciiTheme="majorHAnsi" w:eastAsia="Times New Roman" w:hAnsiTheme="majorHAnsi" w:cstheme="majorHAnsi"/>
          <w:b/>
          <w:bCs/>
          <w:color w:val="B05800"/>
          <w:sz w:val="24"/>
          <w:szCs w:val="24"/>
          <w:highlight w:val="cyan"/>
        </w:rPr>
        <w:t>in their active case in</w:t>
      </w:r>
      <w:r w:rsidRPr="00233855">
        <w:rPr>
          <w:rFonts w:asciiTheme="majorHAnsi" w:eastAsia="Times New Roman" w:hAnsiTheme="majorHAnsi" w:cstheme="majorHAnsi"/>
          <w:color w:val="676767"/>
          <w:sz w:val="24"/>
          <w:szCs w:val="24"/>
          <w:highlight w:val="cyan"/>
        </w:rPr>
        <w:t> </w:t>
      </w:r>
      <w:r w:rsidRPr="00233855">
        <w:rPr>
          <w:rFonts w:asciiTheme="majorHAnsi" w:eastAsia="Times New Roman" w:hAnsiTheme="majorHAnsi" w:cstheme="majorHAnsi"/>
          <w:sz w:val="24"/>
          <w:szCs w:val="24"/>
          <w:highlight w:val="cyan"/>
        </w:rPr>
        <w:t xml:space="preserve">TWIST.  This will initiate an intake with central intake and will generate the </w:t>
      </w:r>
      <w:r w:rsidRPr="00233855">
        <w:rPr>
          <w:rFonts w:asciiTheme="majorHAnsi" w:eastAsia="Times New Roman" w:hAnsiTheme="majorHAnsi" w:cstheme="majorHAnsi"/>
          <w:sz w:val="24"/>
          <w:szCs w:val="24"/>
          <w:highlight w:val="cyan"/>
          <w:u w:val="single"/>
        </w:rPr>
        <w:t>DPP-1277 Safety Check and Review</w:t>
      </w:r>
    </w:p>
    <w:p w14:paraId="10B1A8B6" w14:textId="77777777" w:rsidR="00FF0720" w:rsidRPr="00233855" w:rsidRDefault="00FF0720" w:rsidP="00FF0720">
      <w:pPr>
        <w:spacing w:before="100" w:beforeAutospacing="1" w:after="100" w:afterAutospacing="1"/>
        <w:ind w:firstLine="720"/>
        <w:rPr>
          <w:rFonts w:asciiTheme="majorHAnsi" w:hAnsiTheme="majorHAnsi" w:cstheme="majorHAnsi"/>
          <w:sz w:val="24"/>
          <w:szCs w:val="24"/>
        </w:rPr>
      </w:pPr>
      <w:r w:rsidRPr="00233855">
        <w:rPr>
          <w:rFonts w:asciiTheme="majorHAnsi" w:hAnsiTheme="majorHAnsi" w:cstheme="majorHAnsi"/>
          <w:sz w:val="24"/>
          <w:szCs w:val="24"/>
        </w:rPr>
        <w:t xml:space="preserve">Staff feel that a timeframe should be added to highlighted section above. </w:t>
      </w:r>
    </w:p>
    <w:p w14:paraId="2B5FB03A" w14:textId="285DC3BD" w:rsidR="004B0CDE" w:rsidRPr="00233855" w:rsidRDefault="00FF0720" w:rsidP="004B0CDE">
      <w:pPr>
        <w:spacing w:before="100" w:beforeAutospacing="1" w:after="100" w:afterAutospacing="1"/>
        <w:ind w:left="720"/>
        <w:rPr>
          <w:rFonts w:asciiTheme="majorHAnsi" w:hAnsiTheme="majorHAnsi" w:cstheme="majorHAnsi"/>
          <w:b/>
          <w:sz w:val="24"/>
          <w:szCs w:val="24"/>
        </w:rPr>
      </w:pPr>
      <w:r w:rsidRPr="00233855">
        <w:rPr>
          <w:rFonts w:asciiTheme="majorHAnsi" w:hAnsiTheme="majorHAnsi" w:cstheme="majorHAnsi"/>
          <w:b/>
          <w:sz w:val="24"/>
          <w:szCs w:val="24"/>
        </w:rPr>
        <w:t xml:space="preserve">Response:  </w:t>
      </w:r>
      <w:r w:rsidR="004B0CDE" w:rsidRPr="00233855">
        <w:rPr>
          <w:rFonts w:asciiTheme="majorHAnsi" w:hAnsiTheme="majorHAnsi" w:cstheme="majorHAnsi"/>
          <w:sz w:val="24"/>
          <w:szCs w:val="24"/>
        </w:rPr>
        <w:t xml:space="preserve">Time frames for the </w:t>
      </w:r>
      <w:r w:rsidR="004B0CDE" w:rsidRPr="00233855">
        <w:rPr>
          <w:rFonts w:asciiTheme="majorHAnsi" w:hAnsiTheme="majorHAnsi" w:cstheme="majorHAnsi"/>
          <w:sz w:val="24"/>
          <w:szCs w:val="24"/>
          <w:u w:val="single"/>
        </w:rPr>
        <w:t>DPP-1277</w:t>
      </w:r>
      <w:r w:rsidR="00E83947" w:rsidRPr="00233855">
        <w:rPr>
          <w:rFonts w:asciiTheme="majorHAnsi" w:hAnsiTheme="majorHAnsi" w:cstheme="majorHAnsi"/>
          <w:sz w:val="24"/>
          <w:szCs w:val="24"/>
        </w:rPr>
        <w:t xml:space="preserve"> </w:t>
      </w:r>
      <w:r w:rsidR="00857C5B">
        <w:rPr>
          <w:rFonts w:asciiTheme="majorHAnsi" w:hAnsiTheme="majorHAnsi" w:cstheme="majorHAnsi"/>
          <w:sz w:val="24"/>
          <w:szCs w:val="24"/>
        </w:rPr>
        <w:t>are</w:t>
      </w:r>
      <w:r w:rsidR="00E83947" w:rsidRPr="00233855">
        <w:rPr>
          <w:rFonts w:asciiTheme="majorHAnsi" w:hAnsiTheme="majorHAnsi" w:cstheme="majorHAnsi"/>
          <w:sz w:val="24"/>
          <w:szCs w:val="24"/>
        </w:rPr>
        <w:t xml:space="preserve"> established in </w:t>
      </w:r>
      <w:r w:rsidR="00857C5B">
        <w:rPr>
          <w:rFonts w:asciiTheme="majorHAnsi" w:hAnsiTheme="majorHAnsi" w:cstheme="majorHAnsi"/>
          <w:sz w:val="24"/>
          <w:szCs w:val="24"/>
        </w:rPr>
        <w:t>SOP.</w:t>
      </w:r>
      <w:r w:rsidR="00E83947" w:rsidRPr="00233855">
        <w:rPr>
          <w:rFonts w:asciiTheme="majorHAnsi" w:hAnsiTheme="majorHAnsi" w:cstheme="majorHAnsi"/>
          <w:sz w:val="24"/>
          <w:szCs w:val="24"/>
        </w:rPr>
        <w:t xml:space="preserve"> </w:t>
      </w:r>
      <w:r w:rsidR="00857C5B">
        <w:rPr>
          <w:rFonts w:asciiTheme="majorHAnsi" w:hAnsiTheme="majorHAnsi" w:cstheme="majorHAnsi"/>
          <w:sz w:val="24"/>
          <w:szCs w:val="24"/>
        </w:rPr>
        <w:t xml:space="preserve"> T</w:t>
      </w:r>
      <w:r w:rsidR="00E83947" w:rsidRPr="00233855">
        <w:rPr>
          <w:rFonts w:asciiTheme="majorHAnsi" w:hAnsiTheme="majorHAnsi" w:cstheme="majorHAnsi"/>
          <w:sz w:val="24"/>
          <w:szCs w:val="24"/>
        </w:rPr>
        <w:t>he TWIST</w:t>
      </w:r>
      <w:r w:rsidR="004B0CDE" w:rsidRPr="00233855">
        <w:rPr>
          <w:rFonts w:asciiTheme="majorHAnsi" w:hAnsiTheme="majorHAnsi" w:cstheme="majorHAnsi"/>
          <w:sz w:val="24"/>
          <w:szCs w:val="24"/>
        </w:rPr>
        <w:t xml:space="preserve"> screens were established to move the </w:t>
      </w:r>
      <w:r w:rsidR="004B0CDE" w:rsidRPr="00233855">
        <w:rPr>
          <w:rFonts w:asciiTheme="majorHAnsi" w:hAnsiTheme="majorHAnsi" w:cstheme="majorHAnsi"/>
          <w:sz w:val="24"/>
          <w:szCs w:val="24"/>
          <w:u w:val="single"/>
        </w:rPr>
        <w:t>DPP-1277</w:t>
      </w:r>
      <w:r w:rsidR="004B0CDE" w:rsidRPr="00233855">
        <w:rPr>
          <w:rFonts w:asciiTheme="majorHAnsi" w:hAnsiTheme="majorHAnsi" w:cstheme="majorHAnsi"/>
          <w:sz w:val="24"/>
          <w:szCs w:val="24"/>
        </w:rPr>
        <w:t xml:space="preserve"> online to increase efficiency and reduce work load</w:t>
      </w:r>
      <w:r w:rsidR="00E83947" w:rsidRPr="00233855">
        <w:rPr>
          <w:rFonts w:asciiTheme="majorHAnsi" w:hAnsiTheme="majorHAnsi" w:cstheme="majorHAnsi"/>
          <w:sz w:val="24"/>
          <w:szCs w:val="24"/>
        </w:rPr>
        <w:t xml:space="preserve">.  </w:t>
      </w:r>
      <w:r w:rsidR="004B0CDE" w:rsidRPr="00233855">
        <w:rPr>
          <w:rFonts w:asciiTheme="majorHAnsi" w:hAnsiTheme="majorHAnsi" w:cstheme="majorHAnsi"/>
          <w:sz w:val="24"/>
          <w:szCs w:val="24"/>
        </w:rPr>
        <w:t>To be a reduction in work, the screens should be completed at</w:t>
      </w:r>
      <w:r w:rsidR="00E83947" w:rsidRPr="00233855">
        <w:rPr>
          <w:rFonts w:asciiTheme="majorHAnsi" w:hAnsiTheme="majorHAnsi" w:cstheme="majorHAnsi"/>
          <w:sz w:val="24"/>
          <w:szCs w:val="24"/>
        </w:rPr>
        <w:t xml:space="preserve"> the</w:t>
      </w:r>
      <w:r w:rsidR="004B0CDE" w:rsidRPr="00233855">
        <w:rPr>
          <w:rFonts w:asciiTheme="majorHAnsi" w:hAnsiTheme="majorHAnsi" w:cstheme="majorHAnsi"/>
          <w:sz w:val="24"/>
          <w:szCs w:val="24"/>
        </w:rPr>
        <w:t xml:space="preserve"> time of placement </w:t>
      </w:r>
      <w:r w:rsidR="00E83947" w:rsidRPr="00233855">
        <w:rPr>
          <w:rFonts w:asciiTheme="majorHAnsi" w:hAnsiTheme="majorHAnsi" w:cstheme="majorHAnsi"/>
          <w:sz w:val="24"/>
          <w:szCs w:val="24"/>
        </w:rPr>
        <w:t xml:space="preserve">when staff has </w:t>
      </w:r>
      <w:r w:rsidR="004B0CDE" w:rsidRPr="00233855">
        <w:rPr>
          <w:rFonts w:asciiTheme="majorHAnsi" w:hAnsiTheme="majorHAnsi" w:cstheme="majorHAnsi"/>
          <w:sz w:val="24"/>
          <w:szCs w:val="24"/>
        </w:rPr>
        <w:t xml:space="preserve">access to complete the </w:t>
      </w:r>
      <w:r w:rsidR="004B0CDE" w:rsidRPr="00233855">
        <w:rPr>
          <w:rFonts w:asciiTheme="majorHAnsi" w:hAnsiTheme="majorHAnsi" w:cstheme="majorHAnsi"/>
          <w:sz w:val="24"/>
          <w:szCs w:val="24"/>
          <w:u w:val="single"/>
        </w:rPr>
        <w:t>DPP -1277</w:t>
      </w:r>
      <w:r w:rsidR="004B0CDE" w:rsidRPr="00233855">
        <w:rPr>
          <w:rFonts w:asciiTheme="majorHAnsi" w:hAnsiTheme="majorHAnsi" w:cstheme="majorHAnsi"/>
          <w:sz w:val="24"/>
          <w:szCs w:val="24"/>
        </w:rPr>
        <w:t xml:space="preserve"> online.  This will reduce</w:t>
      </w:r>
      <w:r w:rsidR="00E83947" w:rsidRPr="00233855">
        <w:rPr>
          <w:rFonts w:asciiTheme="majorHAnsi" w:hAnsiTheme="majorHAnsi" w:cstheme="majorHAnsi"/>
          <w:sz w:val="24"/>
          <w:szCs w:val="24"/>
        </w:rPr>
        <w:t xml:space="preserve"> the chance of error due to</w:t>
      </w:r>
      <w:r w:rsidR="004B0CDE" w:rsidRPr="00233855">
        <w:rPr>
          <w:rFonts w:asciiTheme="majorHAnsi" w:hAnsiTheme="majorHAnsi" w:cstheme="majorHAnsi"/>
          <w:sz w:val="24"/>
          <w:szCs w:val="24"/>
        </w:rPr>
        <w:t xml:space="preserve"> infor</w:t>
      </w:r>
      <w:r w:rsidR="00E83947" w:rsidRPr="00233855">
        <w:rPr>
          <w:rFonts w:asciiTheme="majorHAnsi" w:hAnsiTheme="majorHAnsi" w:cstheme="majorHAnsi"/>
          <w:sz w:val="24"/>
          <w:szCs w:val="24"/>
        </w:rPr>
        <w:t>mation being entered multiple times</w:t>
      </w:r>
      <w:r w:rsidR="004B0CDE" w:rsidRPr="00233855">
        <w:rPr>
          <w:rFonts w:asciiTheme="majorHAnsi" w:hAnsiTheme="majorHAnsi" w:cstheme="majorHAnsi"/>
          <w:sz w:val="24"/>
          <w:szCs w:val="24"/>
        </w:rPr>
        <w:t>.</w:t>
      </w:r>
      <w:r w:rsidR="004B0CDE" w:rsidRPr="00233855">
        <w:rPr>
          <w:rFonts w:asciiTheme="majorHAnsi" w:hAnsiTheme="majorHAnsi" w:cstheme="majorHAnsi"/>
          <w:b/>
          <w:sz w:val="24"/>
          <w:szCs w:val="24"/>
        </w:rPr>
        <w:t xml:space="preserve">  </w:t>
      </w:r>
    </w:p>
    <w:p w14:paraId="2C0C4713" w14:textId="3E8D98C1" w:rsidR="00C36739" w:rsidRPr="00233855" w:rsidRDefault="00C36739" w:rsidP="004B0CDE">
      <w:pPr>
        <w:spacing w:before="100" w:beforeAutospacing="1" w:after="100" w:afterAutospacing="1"/>
        <w:ind w:left="720"/>
        <w:rPr>
          <w:rFonts w:asciiTheme="majorHAnsi" w:hAnsiTheme="majorHAnsi" w:cstheme="majorHAnsi"/>
          <w:b/>
          <w:sz w:val="24"/>
          <w:szCs w:val="24"/>
        </w:rPr>
      </w:pPr>
      <w:r w:rsidRPr="00233855">
        <w:rPr>
          <w:rFonts w:asciiTheme="majorHAnsi" w:hAnsiTheme="majorHAnsi" w:cstheme="majorHAnsi"/>
          <w:b/>
          <w:sz w:val="24"/>
          <w:szCs w:val="24"/>
        </w:rPr>
        <w:t xml:space="preserve">SOP 5.1 </w:t>
      </w:r>
    </w:p>
    <w:p w14:paraId="592A0405" w14:textId="51CB4B4D" w:rsidR="00C36739" w:rsidRPr="00233855" w:rsidRDefault="00C36739" w:rsidP="004B0CDE">
      <w:pPr>
        <w:spacing w:before="100" w:beforeAutospacing="1" w:after="100" w:afterAutospacing="1"/>
        <w:ind w:left="720"/>
        <w:rPr>
          <w:rFonts w:asciiTheme="majorHAnsi" w:hAnsiTheme="majorHAnsi" w:cstheme="majorHAnsi"/>
          <w:b/>
          <w:sz w:val="24"/>
          <w:szCs w:val="24"/>
        </w:rPr>
      </w:pPr>
      <w:r w:rsidRPr="00233855">
        <w:rPr>
          <w:rFonts w:asciiTheme="majorHAnsi" w:hAnsiTheme="majorHAnsi" w:cstheme="majorHAnsi"/>
          <w:b/>
          <w:sz w:val="24"/>
          <w:szCs w:val="24"/>
        </w:rPr>
        <w:t xml:space="preserve">Procedure: </w:t>
      </w:r>
    </w:p>
    <w:p w14:paraId="49424DC2" w14:textId="77777777" w:rsidR="00C36739" w:rsidRPr="00233855" w:rsidRDefault="00C36739" w:rsidP="00C36739">
      <w:pPr>
        <w:spacing w:before="100" w:beforeAutospacing="1" w:after="100" w:afterAutospacing="1"/>
        <w:ind w:left="720"/>
        <w:rPr>
          <w:rFonts w:asciiTheme="majorHAnsi" w:hAnsiTheme="majorHAnsi" w:cstheme="majorHAnsi"/>
          <w:sz w:val="24"/>
          <w:szCs w:val="24"/>
        </w:rPr>
      </w:pPr>
      <w:r w:rsidRPr="00233855">
        <w:rPr>
          <w:rFonts w:asciiTheme="majorHAnsi" w:hAnsiTheme="majorHAnsi" w:cstheme="majorHAnsi"/>
          <w:sz w:val="24"/>
          <w:szCs w:val="24"/>
        </w:rPr>
        <w:t>The SSW:</w:t>
      </w:r>
    </w:p>
    <w:p w14:paraId="3B9CE2BB" w14:textId="0FC999BB" w:rsidR="00C36739" w:rsidRPr="00233855" w:rsidRDefault="00C36739" w:rsidP="004A07B6">
      <w:pPr>
        <w:pStyle w:val="ListParagraph"/>
        <w:spacing w:before="100" w:beforeAutospacing="1" w:after="100" w:afterAutospacing="1"/>
        <w:ind w:left="1080"/>
        <w:rPr>
          <w:rFonts w:asciiTheme="majorHAnsi" w:hAnsiTheme="majorHAnsi" w:cstheme="majorHAnsi"/>
          <w:sz w:val="24"/>
          <w:szCs w:val="24"/>
        </w:rPr>
      </w:pPr>
      <w:r w:rsidRPr="00233855">
        <w:rPr>
          <w:rFonts w:asciiTheme="majorHAnsi" w:hAnsiTheme="majorHAnsi" w:cstheme="majorHAnsi"/>
          <w:sz w:val="24"/>
          <w:szCs w:val="24"/>
        </w:rPr>
        <w:t>4. B. DCBS obtains custody- relative or fictive kin pursues approval as a child specific foster home per </w:t>
      </w:r>
      <w:r w:rsidRPr="00233855">
        <w:rPr>
          <w:rFonts w:asciiTheme="majorHAnsi" w:hAnsiTheme="majorHAnsi" w:cstheme="majorHAnsi"/>
          <w:sz w:val="24"/>
          <w:szCs w:val="24"/>
          <w:u w:val="single"/>
        </w:rPr>
        <w:t>SOP chapter 12</w:t>
      </w:r>
      <w:r w:rsidRPr="00233855">
        <w:rPr>
          <w:rFonts w:asciiTheme="majorHAnsi" w:hAnsiTheme="majorHAnsi" w:cstheme="majorHAnsi"/>
          <w:sz w:val="24"/>
          <w:szCs w:val="24"/>
        </w:rPr>
        <w:t>:</w:t>
      </w:r>
    </w:p>
    <w:p w14:paraId="0CB2F92D" w14:textId="77777777" w:rsidR="00C36739" w:rsidRPr="00233855" w:rsidRDefault="00C36739" w:rsidP="004A07B6">
      <w:pPr>
        <w:numPr>
          <w:ilvl w:val="2"/>
          <w:numId w:val="9"/>
        </w:numPr>
        <w:spacing w:before="100" w:beforeAutospacing="1" w:after="100" w:afterAutospacing="1"/>
        <w:rPr>
          <w:rFonts w:asciiTheme="majorHAnsi" w:hAnsiTheme="majorHAnsi" w:cstheme="majorHAnsi"/>
          <w:sz w:val="24"/>
          <w:szCs w:val="24"/>
        </w:rPr>
      </w:pPr>
      <w:r w:rsidRPr="00233855">
        <w:rPr>
          <w:rFonts w:asciiTheme="majorHAnsi" w:hAnsiTheme="majorHAnsi" w:cstheme="majorHAnsi"/>
          <w:sz w:val="24"/>
          <w:szCs w:val="24"/>
        </w:rPr>
        <w:t>Child enters and/or remains in the Cabinet's custody;</w:t>
      </w:r>
    </w:p>
    <w:p w14:paraId="490DF3A3" w14:textId="77777777" w:rsidR="00C36739" w:rsidRPr="00233855" w:rsidRDefault="00C36739" w:rsidP="004A07B6">
      <w:pPr>
        <w:numPr>
          <w:ilvl w:val="2"/>
          <w:numId w:val="9"/>
        </w:numPr>
        <w:spacing w:before="100" w:beforeAutospacing="1" w:after="100" w:afterAutospacing="1"/>
        <w:rPr>
          <w:rFonts w:asciiTheme="majorHAnsi" w:hAnsiTheme="majorHAnsi" w:cstheme="majorHAnsi"/>
          <w:sz w:val="24"/>
          <w:szCs w:val="24"/>
        </w:rPr>
      </w:pPr>
      <w:r w:rsidRPr="00233855">
        <w:rPr>
          <w:rFonts w:asciiTheme="majorHAnsi" w:hAnsiTheme="majorHAnsi" w:cstheme="majorHAnsi"/>
          <w:sz w:val="24"/>
          <w:szCs w:val="24"/>
        </w:rPr>
        <w:t>The SSW or FSOS submits a copy of the completed section I of the </w:t>
      </w:r>
      <w:r w:rsidRPr="00233855">
        <w:rPr>
          <w:rFonts w:asciiTheme="majorHAnsi" w:hAnsiTheme="majorHAnsi" w:cstheme="majorHAnsi"/>
          <w:sz w:val="24"/>
          <w:szCs w:val="24"/>
          <w:u w:val="single"/>
        </w:rPr>
        <w:t>DPP-1277</w:t>
      </w:r>
      <w:r w:rsidRPr="00233855">
        <w:rPr>
          <w:rFonts w:asciiTheme="majorHAnsi" w:hAnsiTheme="majorHAnsi" w:cstheme="majorHAnsi"/>
          <w:sz w:val="24"/>
          <w:szCs w:val="24"/>
        </w:rPr>
        <w:t xml:space="preserve"> to the local R&amp;C supervisor </w:t>
      </w:r>
      <w:r w:rsidRPr="00233855">
        <w:rPr>
          <w:rFonts w:asciiTheme="majorHAnsi" w:hAnsiTheme="majorHAnsi" w:cstheme="majorHAnsi"/>
          <w:sz w:val="24"/>
          <w:szCs w:val="24"/>
          <w:highlight w:val="yellow"/>
        </w:rPr>
        <w:t>within three (3) working days</w:t>
      </w:r>
      <w:r w:rsidRPr="00233855">
        <w:rPr>
          <w:rFonts w:asciiTheme="majorHAnsi" w:hAnsiTheme="majorHAnsi" w:cstheme="majorHAnsi"/>
          <w:sz w:val="24"/>
          <w:szCs w:val="24"/>
        </w:rPr>
        <w:t xml:space="preserve"> of the caregiver's decision;</w:t>
      </w:r>
    </w:p>
    <w:p w14:paraId="5FF8C1DC" w14:textId="01A36C1C" w:rsidR="00C36739" w:rsidRPr="00233855" w:rsidRDefault="00C36739" w:rsidP="004A07B6">
      <w:pPr>
        <w:shd w:val="clear" w:color="auto" w:fill="FFFFFF"/>
        <w:spacing w:after="45" w:line="240" w:lineRule="auto"/>
        <w:ind w:left="720"/>
        <w:rPr>
          <w:rFonts w:asciiTheme="majorHAnsi" w:eastAsia="Times New Roman" w:hAnsiTheme="majorHAnsi" w:cstheme="majorHAnsi"/>
          <w:color w:val="212121"/>
          <w:sz w:val="24"/>
          <w:szCs w:val="24"/>
        </w:rPr>
      </w:pPr>
      <w:r w:rsidRPr="00233855">
        <w:rPr>
          <w:rFonts w:asciiTheme="majorHAnsi" w:eastAsia="Times New Roman" w:hAnsiTheme="majorHAnsi" w:cstheme="majorHAnsi"/>
          <w:color w:val="212121"/>
          <w:sz w:val="24"/>
          <w:szCs w:val="24"/>
        </w:rPr>
        <w:t>17.  Completes section II of the </w:t>
      </w:r>
      <w:r w:rsidRPr="00233855">
        <w:rPr>
          <w:rFonts w:asciiTheme="majorHAnsi" w:eastAsia="Times New Roman" w:hAnsiTheme="majorHAnsi" w:cstheme="majorHAnsi"/>
          <w:color w:val="212121"/>
          <w:sz w:val="24"/>
          <w:szCs w:val="24"/>
          <w:u w:val="single"/>
        </w:rPr>
        <w:t>DPP-1277</w:t>
      </w:r>
      <w:r w:rsidRPr="00233855">
        <w:rPr>
          <w:rFonts w:asciiTheme="majorHAnsi" w:eastAsia="Times New Roman" w:hAnsiTheme="majorHAnsi" w:cstheme="majorHAnsi"/>
          <w:color w:val="212121"/>
          <w:sz w:val="24"/>
          <w:szCs w:val="24"/>
        </w:rPr>
        <w:t> </w:t>
      </w:r>
      <w:r w:rsidRPr="00233855">
        <w:rPr>
          <w:rFonts w:asciiTheme="majorHAnsi" w:eastAsia="Times New Roman" w:hAnsiTheme="majorHAnsi" w:cstheme="majorHAnsi"/>
          <w:color w:val="212121"/>
          <w:sz w:val="24"/>
          <w:szCs w:val="24"/>
          <w:highlight w:val="yellow"/>
        </w:rPr>
        <w:t>within thirty (30) working days,</w:t>
      </w:r>
      <w:r w:rsidRPr="00233855">
        <w:rPr>
          <w:rFonts w:asciiTheme="majorHAnsi" w:eastAsia="Times New Roman" w:hAnsiTheme="majorHAnsi" w:cstheme="majorHAnsi"/>
          <w:color w:val="212121"/>
          <w:sz w:val="24"/>
          <w:szCs w:val="24"/>
        </w:rPr>
        <w:t xml:space="preserve"> documenting the following factors:</w:t>
      </w:r>
    </w:p>
    <w:p w14:paraId="7F14AA87" w14:textId="4EFD96A8" w:rsidR="00C36739" w:rsidRPr="00233855" w:rsidRDefault="00C36739" w:rsidP="004B0CDE">
      <w:pPr>
        <w:spacing w:before="100" w:beforeAutospacing="1" w:after="100" w:afterAutospacing="1"/>
        <w:ind w:left="720"/>
        <w:rPr>
          <w:rFonts w:asciiTheme="majorHAnsi" w:hAnsiTheme="majorHAnsi" w:cstheme="majorHAnsi"/>
          <w:b/>
          <w:sz w:val="24"/>
          <w:szCs w:val="24"/>
        </w:rPr>
      </w:pPr>
    </w:p>
    <w:p w14:paraId="75D8E93F" w14:textId="09ACD484" w:rsidR="00C806AC" w:rsidRPr="00233855" w:rsidRDefault="00C806AC" w:rsidP="00744B6F">
      <w:pPr>
        <w:pStyle w:val="ListParagraph"/>
        <w:numPr>
          <w:ilvl w:val="0"/>
          <w:numId w:val="14"/>
        </w:numPr>
        <w:spacing w:before="100" w:beforeAutospacing="1" w:after="100" w:afterAutospacing="1"/>
        <w:rPr>
          <w:rFonts w:asciiTheme="majorHAnsi" w:hAnsiTheme="majorHAnsi" w:cstheme="majorHAnsi"/>
          <w:b/>
          <w:sz w:val="24"/>
          <w:szCs w:val="24"/>
        </w:rPr>
      </w:pPr>
      <w:r w:rsidRPr="00233855">
        <w:rPr>
          <w:rFonts w:asciiTheme="majorHAnsi" w:hAnsiTheme="majorHAnsi" w:cstheme="majorHAnsi"/>
          <w:b/>
          <w:sz w:val="24"/>
          <w:szCs w:val="24"/>
        </w:rPr>
        <w:t xml:space="preserve">Comment:  </w:t>
      </w:r>
      <w:r w:rsidRPr="00233855">
        <w:rPr>
          <w:rFonts w:asciiTheme="majorHAnsi" w:eastAsia="Times New Roman" w:hAnsiTheme="majorHAnsi" w:cstheme="majorHAnsi"/>
          <w:sz w:val="24"/>
          <w:szCs w:val="24"/>
        </w:rPr>
        <w:t xml:space="preserve">When a child is placed with a relative or fictive kin caregiver, the SSW will complete the caregiver placement screen </w:t>
      </w:r>
      <w:r w:rsidRPr="00233855">
        <w:rPr>
          <w:rFonts w:asciiTheme="majorHAnsi" w:eastAsia="Times New Roman" w:hAnsiTheme="majorHAnsi" w:cstheme="majorHAnsi"/>
          <w:b/>
          <w:bCs/>
          <w:color w:val="B05800"/>
          <w:sz w:val="24"/>
          <w:szCs w:val="24"/>
        </w:rPr>
        <w:t>in their active case in</w:t>
      </w:r>
      <w:r w:rsidRPr="00233855">
        <w:rPr>
          <w:rFonts w:asciiTheme="majorHAnsi" w:eastAsia="Times New Roman" w:hAnsiTheme="majorHAnsi" w:cstheme="majorHAnsi"/>
          <w:color w:val="676767"/>
          <w:sz w:val="24"/>
          <w:szCs w:val="24"/>
        </w:rPr>
        <w:t> </w:t>
      </w:r>
      <w:r w:rsidRPr="00233855">
        <w:rPr>
          <w:rFonts w:asciiTheme="majorHAnsi" w:eastAsia="Times New Roman" w:hAnsiTheme="majorHAnsi" w:cstheme="majorHAnsi"/>
          <w:sz w:val="24"/>
          <w:szCs w:val="24"/>
        </w:rPr>
        <w:t xml:space="preserve">TWIST.  This will initiate an intake with central intake and will generate the </w:t>
      </w:r>
      <w:r w:rsidRPr="00233855">
        <w:rPr>
          <w:rFonts w:asciiTheme="majorHAnsi" w:eastAsia="Times New Roman" w:hAnsiTheme="majorHAnsi" w:cstheme="majorHAnsi"/>
          <w:sz w:val="24"/>
          <w:szCs w:val="24"/>
          <w:u w:val="single"/>
        </w:rPr>
        <w:t>DPP-1277 Safety Check and Review</w:t>
      </w:r>
    </w:p>
    <w:p w14:paraId="4620E6D5" w14:textId="77777777" w:rsidR="00C806AC" w:rsidRPr="00233855" w:rsidRDefault="00C806AC" w:rsidP="00C806AC">
      <w:pPr>
        <w:pStyle w:val="ListParagraph"/>
        <w:spacing w:before="100" w:beforeAutospacing="1" w:after="100" w:afterAutospacing="1"/>
        <w:rPr>
          <w:rFonts w:asciiTheme="majorHAnsi" w:hAnsiTheme="majorHAnsi" w:cstheme="majorHAnsi"/>
          <w:sz w:val="24"/>
          <w:szCs w:val="24"/>
        </w:rPr>
      </w:pPr>
    </w:p>
    <w:p w14:paraId="14E8A134" w14:textId="1D7900D0" w:rsidR="00C806AC" w:rsidRPr="00233855" w:rsidRDefault="00C806AC" w:rsidP="00C806AC">
      <w:pPr>
        <w:pStyle w:val="ListParagraph"/>
        <w:spacing w:before="100" w:beforeAutospacing="1" w:after="100" w:afterAutospacing="1"/>
        <w:rPr>
          <w:rFonts w:asciiTheme="majorHAnsi" w:hAnsiTheme="majorHAnsi" w:cstheme="majorHAnsi"/>
          <w:sz w:val="24"/>
          <w:szCs w:val="24"/>
        </w:rPr>
      </w:pPr>
      <w:r w:rsidRPr="00233855">
        <w:rPr>
          <w:rFonts w:asciiTheme="majorHAnsi" w:hAnsiTheme="majorHAnsi" w:cstheme="majorHAnsi"/>
          <w:sz w:val="24"/>
          <w:szCs w:val="24"/>
        </w:rPr>
        <w:t xml:space="preserve">Staff feel that completion 159’s should also be added here. </w:t>
      </w:r>
    </w:p>
    <w:p w14:paraId="5732B025" w14:textId="362B8FC7" w:rsidR="00FF0720" w:rsidRPr="00233855" w:rsidRDefault="00C806AC" w:rsidP="00C806AC">
      <w:pPr>
        <w:spacing w:before="100" w:beforeAutospacing="1" w:after="100" w:afterAutospacing="1"/>
        <w:ind w:left="720"/>
        <w:rPr>
          <w:rFonts w:asciiTheme="majorHAnsi" w:hAnsiTheme="majorHAnsi" w:cstheme="majorHAnsi"/>
          <w:b/>
          <w:sz w:val="24"/>
          <w:szCs w:val="24"/>
        </w:rPr>
      </w:pPr>
      <w:r w:rsidRPr="00233855">
        <w:rPr>
          <w:rFonts w:asciiTheme="majorHAnsi" w:hAnsiTheme="majorHAnsi" w:cstheme="majorHAnsi"/>
          <w:b/>
          <w:sz w:val="24"/>
          <w:szCs w:val="24"/>
        </w:rPr>
        <w:t xml:space="preserve">Response:  </w:t>
      </w:r>
      <w:r w:rsidR="004B0CDE" w:rsidRPr="00233855">
        <w:rPr>
          <w:rFonts w:asciiTheme="majorHAnsi" w:hAnsiTheme="majorHAnsi" w:cstheme="majorHAnsi"/>
          <w:sz w:val="24"/>
          <w:szCs w:val="24"/>
        </w:rPr>
        <w:t xml:space="preserve">This is noted on the DPP-1277 and on the TWIST screen. </w:t>
      </w:r>
    </w:p>
    <w:p w14:paraId="6B1083D8" w14:textId="4D32EF44" w:rsidR="000221AC" w:rsidRPr="00233855" w:rsidRDefault="00FF0720" w:rsidP="00744B6F">
      <w:pPr>
        <w:pStyle w:val="ListParagraph"/>
        <w:numPr>
          <w:ilvl w:val="0"/>
          <w:numId w:val="14"/>
        </w:numPr>
        <w:spacing w:after="0" w:line="240" w:lineRule="auto"/>
        <w:contextualSpacing w:val="0"/>
        <w:rPr>
          <w:rFonts w:asciiTheme="majorHAnsi" w:eastAsia="Calibri" w:hAnsiTheme="majorHAnsi" w:cstheme="majorHAnsi"/>
          <w:sz w:val="24"/>
          <w:szCs w:val="24"/>
        </w:rPr>
      </w:pPr>
      <w:r w:rsidRPr="00233855">
        <w:rPr>
          <w:rFonts w:asciiTheme="majorHAnsi" w:hAnsiTheme="majorHAnsi" w:cstheme="majorHAnsi"/>
          <w:b/>
          <w:sz w:val="24"/>
          <w:szCs w:val="24"/>
        </w:rPr>
        <w:t xml:space="preserve">Comment:  </w:t>
      </w:r>
      <w:r w:rsidR="000221AC" w:rsidRPr="00233855">
        <w:rPr>
          <w:rFonts w:asciiTheme="majorHAnsi" w:eastAsia="Calibri" w:hAnsiTheme="majorHAnsi" w:cstheme="majorHAnsi"/>
          <w:sz w:val="24"/>
          <w:szCs w:val="24"/>
        </w:rPr>
        <w:t>Previously the RPSB was specifically for relatives when the findings were substantiated against a parent or death of both parents but that terminology has changed to naming a parent of neglect or abuse or death of both parents. Just wanting to clarify if it was a mistake or if it is changing?  </w:t>
      </w:r>
    </w:p>
    <w:p w14:paraId="3611D0A8" w14:textId="77777777" w:rsidR="000221AC" w:rsidRPr="00233855" w:rsidRDefault="000221AC" w:rsidP="000221AC">
      <w:pPr>
        <w:pStyle w:val="ListParagraph"/>
        <w:spacing w:after="0" w:line="240" w:lineRule="auto"/>
        <w:contextualSpacing w:val="0"/>
        <w:rPr>
          <w:rFonts w:asciiTheme="majorHAnsi" w:eastAsia="Calibri" w:hAnsiTheme="majorHAnsi" w:cstheme="majorHAnsi"/>
          <w:sz w:val="24"/>
          <w:szCs w:val="24"/>
        </w:rPr>
      </w:pPr>
    </w:p>
    <w:p w14:paraId="66585643" w14:textId="302AF8A3" w:rsidR="00666CA6" w:rsidRPr="00233855" w:rsidRDefault="000221AC" w:rsidP="00666CA6">
      <w:pPr>
        <w:pStyle w:val="ListParagraph"/>
        <w:spacing w:before="100" w:beforeAutospacing="1" w:after="100" w:afterAutospacing="1"/>
        <w:rPr>
          <w:rFonts w:asciiTheme="majorHAnsi" w:hAnsiTheme="majorHAnsi" w:cstheme="majorHAnsi"/>
          <w:sz w:val="24"/>
          <w:szCs w:val="24"/>
        </w:rPr>
      </w:pPr>
      <w:r w:rsidRPr="00233855">
        <w:rPr>
          <w:rFonts w:asciiTheme="majorHAnsi" w:hAnsiTheme="majorHAnsi" w:cstheme="majorHAnsi"/>
          <w:b/>
          <w:sz w:val="24"/>
          <w:szCs w:val="24"/>
        </w:rPr>
        <w:t xml:space="preserve">Response: </w:t>
      </w:r>
      <w:r w:rsidR="00666CA6" w:rsidRPr="00233855">
        <w:rPr>
          <w:rFonts w:asciiTheme="majorHAnsi" w:hAnsiTheme="majorHAnsi" w:cstheme="majorHAnsi"/>
          <w:b/>
          <w:sz w:val="24"/>
          <w:szCs w:val="24"/>
        </w:rPr>
        <w:t xml:space="preserve"> </w:t>
      </w:r>
      <w:r w:rsidR="004A07B6" w:rsidRPr="00233855">
        <w:rPr>
          <w:rFonts w:asciiTheme="majorHAnsi" w:hAnsiTheme="majorHAnsi" w:cstheme="majorHAnsi"/>
          <w:sz w:val="24"/>
          <w:szCs w:val="24"/>
        </w:rPr>
        <w:t xml:space="preserve">A check of historical versions of the </w:t>
      </w:r>
      <w:r w:rsidR="00857C5B">
        <w:rPr>
          <w:rFonts w:asciiTheme="majorHAnsi" w:hAnsiTheme="majorHAnsi" w:cstheme="majorHAnsi"/>
          <w:sz w:val="24"/>
          <w:szCs w:val="24"/>
        </w:rPr>
        <w:t>SOP</w:t>
      </w:r>
      <w:r w:rsidR="00857C5B" w:rsidRPr="00233855">
        <w:rPr>
          <w:rFonts w:asciiTheme="majorHAnsi" w:hAnsiTheme="majorHAnsi" w:cstheme="majorHAnsi"/>
          <w:sz w:val="24"/>
          <w:szCs w:val="24"/>
        </w:rPr>
        <w:t xml:space="preserve"> </w:t>
      </w:r>
      <w:r w:rsidR="004A07B6" w:rsidRPr="00233855">
        <w:rPr>
          <w:rFonts w:asciiTheme="majorHAnsi" w:hAnsiTheme="majorHAnsi" w:cstheme="majorHAnsi"/>
          <w:sz w:val="24"/>
          <w:szCs w:val="24"/>
        </w:rPr>
        <w:t>do not indicate that</w:t>
      </w:r>
      <w:r w:rsidR="00666CA6" w:rsidRPr="00233855">
        <w:rPr>
          <w:rFonts w:asciiTheme="majorHAnsi" w:hAnsiTheme="majorHAnsi" w:cstheme="majorHAnsi"/>
          <w:sz w:val="24"/>
          <w:szCs w:val="24"/>
        </w:rPr>
        <w:t xml:space="preserve"> there has been any change in the language.  </w:t>
      </w:r>
      <w:r w:rsidR="004A07B6" w:rsidRPr="00233855">
        <w:rPr>
          <w:rFonts w:asciiTheme="majorHAnsi" w:hAnsiTheme="majorHAnsi" w:cstheme="majorHAnsi"/>
          <w:sz w:val="24"/>
          <w:szCs w:val="24"/>
        </w:rPr>
        <w:t xml:space="preserve"> </w:t>
      </w:r>
      <w:r w:rsidR="00666CA6" w:rsidRPr="00233855">
        <w:rPr>
          <w:rFonts w:asciiTheme="majorHAnsi" w:hAnsiTheme="majorHAnsi" w:cstheme="majorHAnsi"/>
          <w:sz w:val="24"/>
          <w:szCs w:val="24"/>
        </w:rPr>
        <w:t xml:space="preserve">Substantiation was </w:t>
      </w:r>
      <w:r w:rsidR="00AD2B2D" w:rsidRPr="00233855">
        <w:rPr>
          <w:rFonts w:asciiTheme="majorHAnsi" w:hAnsiTheme="majorHAnsi" w:cstheme="majorHAnsi"/>
          <w:sz w:val="24"/>
          <w:szCs w:val="24"/>
        </w:rPr>
        <w:t>n</w:t>
      </w:r>
      <w:r w:rsidR="00666CA6" w:rsidRPr="00233855">
        <w:rPr>
          <w:rFonts w:asciiTheme="majorHAnsi" w:hAnsiTheme="majorHAnsi" w:cstheme="majorHAnsi"/>
          <w:sz w:val="24"/>
          <w:szCs w:val="24"/>
        </w:rPr>
        <w:t xml:space="preserve">ever mentioned as criteria for eligibility.  </w:t>
      </w:r>
    </w:p>
    <w:p w14:paraId="1F813F20" w14:textId="77777777" w:rsidR="00666CA6" w:rsidRPr="00233855" w:rsidRDefault="00666CA6" w:rsidP="00666CA6">
      <w:pPr>
        <w:pStyle w:val="ListParagraph"/>
        <w:spacing w:before="100" w:beforeAutospacing="1" w:after="100" w:afterAutospacing="1"/>
        <w:rPr>
          <w:rFonts w:asciiTheme="majorHAnsi" w:hAnsiTheme="majorHAnsi" w:cstheme="majorHAnsi"/>
          <w:b/>
          <w:color w:val="7030A0"/>
          <w:sz w:val="24"/>
          <w:szCs w:val="24"/>
        </w:rPr>
      </w:pPr>
    </w:p>
    <w:p w14:paraId="1F4C7DFE" w14:textId="45290769" w:rsidR="000221AC" w:rsidRPr="00233855" w:rsidRDefault="00666CA6" w:rsidP="003130D1">
      <w:pPr>
        <w:pStyle w:val="ListParagraph"/>
        <w:numPr>
          <w:ilvl w:val="0"/>
          <w:numId w:val="8"/>
        </w:numPr>
        <w:rPr>
          <w:rFonts w:asciiTheme="majorHAnsi" w:hAnsiTheme="majorHAnsi" w:cstheme="majorHAnsi"/>
          <w:sz w:val="24"/>
          <w:szCs w:val="24"/>
        </w:rPr>
      </w:pPr>
      <w:r w:rsidRPr="00233855">
        <w:rPr>
          <w:rFonts w:asciiTheme="majorHAnsi" w:hAnsiTheme="majorHAnsi" w:cstheme="majorHAnsi"/>
          <w:sz w:val="24"/>
          <w:szCs w:val="24"/>
        </w:rPr>
        <w:t xml:space="preserve">The relative placement support benefit (RPSB) is provided one (1) time to facilitate the placement of a child with a non-parental relative, if it is determined that a child is at risk of being placed in foster care, or is in the custody of the Cabinet and residing in foster care due to abuse or neglect naming the child's biological or adoptive parent as the perpetrator, or the death of both parents. </w:t>
      </w:r>
    </w:p>
    <w:p w14:paraId="520E228E" w14:textId="77777777" w:rsidR="003130D1" w:rsidRPr="00233855" w:rsidRDefault="003130D1" w:rsidP="003130D1">
      <w:pPr>
        <w:pStyle w:val="ListParagraph"/>
        <w:ind w:left="1080"/>
        <w:rPr>
          <w:rFonts w:asciiTheme="majorHAnsi" w:hAnsiTheme="majorHAnsi" w:cstheme="majorHAnsi"/>
          <w:sz w:val="24"/>
          <w:szCs w:val="24"/>
        </w:rPr>
      </w:pPr>
    </w:p>
    <w:p w14:paraId="35AF5C3C" w14:textId="77777777" w:rsidR="000221AC" w:rsidRPr="00233855" w:rsidRDefault="000221AC" w:rsidP="00744B6F">
      <w:pPr>
        <w:pStyle w:val="ListParagraph"/>
        <w:numPr>
          <w:ilvl w:val="0"/>
          <w:numId w:val="14"/>
        </w:numPr>
        <w:tabs>
          <w:tab w:val="left" w:pos="450"/>
        </w:tabs>
        <w:spacing w:before="100" w:beforeAutospacing="1" w:after="100" w:afterAutospacing="1"/>
        <w:rPr>
          <w:rFonts w:asciiTheme="majorHAnsi" w:hAnsiTheme="majorHAnsi" w:cstheme="majorHAnsi"/>
          <w:b/>
          <w:sz w:val="24"/>
          <w:szCs w:val="24"/>
        </w:rPr>
      </w:pPr>
      <w:r w:rsidRPr="00233855">
        <w:rPr>
          <w:rFonts w:asciiTheme="majorHAnsi" w:hAnsiTheme="majorHAnsi" w:cstheme="majorHAnsi"/>
          <w:b/>
          <w:sz w:val="24"/>
          <w:szCs w:val="24"/>
        </w:rPr>
        <w:t xml:space="preserve">Comment: </w:t>
      </w:r>
      <w:r w:rsidRPr="00233855">
        <w:rPr>
          <w:rFonts w:asciiTheme="majorHAnsi" w:hAnsiTheme="majorHAnsi" w:cstheme="majorHAnsi"/>
          <w:sz w:val="24"/>
          <w:szCs w:val="24"/>
        </w:rPr>
        <w:t xml:space="preserve">This SOP doesn’t specify (and we’ve been hit with it since COVID), some states </w:t>
      </w:r>
    </w:p>
    <w:p w14:paraId="3A032A04" w14:textId="08E30CDA" w:rsidR="000221AC" w:rsidRPr="00233855" w:rsidRDefault="000221AC" w:rsidP="000221AC">
      <w:pPr>
        <w:pStyle w:val="ListParagraph"/>
        <w:tabs>
          <w:tab w:val="left" w:pos="450"/>
        </w:tabs>
        <w:spacing w:before="100" w:beforeAutospacing="1" w:after="100" w:afterAutospacing="1"/>
        <w:rPr>
          <w:rFonts w:asciiTheme="majorHAnsi" w:hAnsiTheme="majorHAnsi" w:cstheme="majorHAnsi"/>
          <w:b/>
          <w:sz w:val="24"/>
          <w:szCs w:val="24"/>
        </w:rPr>
      </w:pPr>
      <w:proofErr w:type="gramStart"/>
      <w:r w:rsidRPr="00233855">
        <w:rPr>
          <w:rFonts w:asciiTheme="majorHAnsi" w:hAnsiTheme="majorHAnsi" w:cstheme="majorHAnsi"/>
          <w:sz w:val="24"/>
          <w:szCs w:val="24"/>
        </w:rPr>
        <w:t>will</w:t>
      </w:r>
      <w:proofErr w:type="gramEnd"/>
      <w:r w:rsidRPr="00233855">
        <w:rPr>
          <w:rFonts w:asciiTheme="majorHAnsi" w:hAnsiTheme="majorHAnsi" w:cstheme="majorHAnsi"/>
          <w:sz w:val="24"/>
          <w:szCs w:val="24"/>
        </w:rPr>
        <w:t xml:space="preserve"> NOT accept a virtual walkthrough, and staff need to know that on the front end by asking the ICPC administrator.</w:t>
      </w:r>
    </w:p>
    <w:p w14:paraId="399F401F" w14:textId="2518847E" w:rsidR="000221AC" w:rsidRPr="00233855" w:rsidRDefault="000221AC" w:rsidP="000221AC">
      <w:pPr>
        <w:pStyle w:val="ListParagraph"/>
        <w:spacing w:before="100" w:beforeAutospacing="1" w:after="100" w:afterAutospacing="1"/>
        <w:rPr>
          <w:rFonts w:asciiTheme="majorHAnsi" w:hAnsiTheme="majorHAnsi" w:cstheme="majorHAnsi"/>
          <w:b/>
          <w:sz w:val="24"/>
          <w:szCs w:val="24"/>
        </w:rPr>
      </w:pPr>
    </w:p>
    <w:p w14:paraId="2A2937AB" w14:textId="4EE3AD82" w:rsidR="000221AC" w:rsidRPr="00233855" w:rsidRDefault="000221AC" w:rsidP="00105BB0">
      <w:pPr>
        <w:pStyle w:val="ListParagraph"/>
        <w:spacing w:before="100" w:beforeAutospacing="1" w:after="100" w:afterAutospacing="1"/>
        <w:rPr>
          <w:rFonts w:asciiTheme="majorHAnsi" w:hAnsiTheme="majorHAnsi" w:cstheme="majorHAnsi"/>
          <w:sz w:val="24"/>
          <w:szCs w:val="24"/>
        </w:rPr>
      </w:pPr>
      <w:r w:rsidRPr="00233855">
        <w:rPr>
          <w:rFonts w:asciiTheme="majorHAnsi" w:hAnsiTheme="majorHAnsi" w:cstheme="majorHAnsi"/>
          <w:b/>
          <w:sz w:val="24"/>
          <w:szCs w:val="24"/>
        </w:rPr>
        <w:t xml:space="preserve">Response: </w:t>
      </w:r>
      <w:r w:rsidR="007946B1" w:rsidRPr="00233855">
        <w:rPr>
          <w:rFonts w:asciiTheme="majorHAnsi" w:hAnsiTheme="majorHAnsi" w:cstheme="majorHAnsi"/>
          <w:sz w:val="24"/>
          <w:szCs w:val="24"/>
        </w:rPr>
        <w:t xml:space="preserve">The </w:t>
      </w:r>
      <w:hyperlink r:id="rId9" w:history="1">
        <w:r w:rsidR="007946B1" w:rsidRPr="00233855">
          <w:rPr>
            <w:rStyle w:val="Hyperlink"/>
            <w:rFonts w:asciiTheme="majorHAnsi" w:hAnsiTheme="majorHAnsi" w:cstheme="majorHAnsi"/>
            <w:sz w:val="24"/>
            <w:szCs w:val="24"/>
          </w:rPr>
          <w:t>PPIM 20-16 Updated Face-to-Face information</w:t>
        </w:r>
      </w:hyperlink>
      <w:r w:rsidR="007946B1" w:rsidRPr="00233855">
        <w:rPr>
          <w:rFonts w:asciiTheme="majorHAnsi" w:hAnsiTheme="majorHAnsi" w:cstheme="majorHAnsi"/>
          <w:sz w:val="24"/>
          <w:szCs w:val="24"/>
        </w:rPr>
        <w:t xml:space="preserve"> which was released November 20, </w:t>
      </w:r>
      <w:r w:rsidR="00744B6F" w:rsidRPr="00233855">
        <w:rPr>
          <w:rFonts w:asciiTheme="majorHAnsi" w:hAnsiTheme="majorHAnsi" w:cstheme="majorHAnsi"/>
          <w:sz w:val="24"/>
          <w:szCs w:val="24"/>
        </w:rPr>
        <w:t>2020 provided</w:t>
      </w:r>
      <w:r w:rsidR="004B0CDE" w:rsidRPr="00233855">
        <w:rPr>
          <w:rFonts w:asciiTheme="majorHAnsi" w:hAnsiTheme="majorHAnsi" w:cstheme="majorHAnsi"/>
          <w:sz w:val="24"/>
          <w:szCs w:val="24"/>
        </w:rPr>
        <w:t xml:space="preserve"> guidance on in</w:t>
      </w:r>
      <w:r w:rsidR="00857C5B">
        <w:rPr>
          <w:rFonts w:asciiTheme="majorHAnsi" w:hAnsiTheme="majorHAnsi" w:cstheme="majorHAnsi"/>
          <w:sz w:val="24"/>
          <w:szCs w:val="24"/>
        </w:rPr>
        <w:t xml:space="preserve"> </w:t>
      </w:r>
      <w:r w:rsidR="004B0CDE" w:rsidRPr="00233855">
        <w:rPr>
          <w:rFonts w:asciiTheme="majorHAnsi" w:hAnsiTheme="majorHAnsi" w:cstheme="majorHAnsi"/>
          <w:sz w:val="24"/>
          <w:szCs w:val="24"/>
        </w:rPr>
        <w:t>person walk thr</w:t>
      </w:r>
      <w:r w:rsidR="00857C5B">
        <w:rPr>
          <w:rFonts w:asciiTheme="majorHAnsi" w:hAnsiTheme="majorHAnsi" w:cstheme="majorHAnsi"/>
          <w:sz w:val="24"/>
          <w:szCs w:val="24"/>
        </w:rPr>
        <w:t>o</w:t>
      </w:r>
      <w:r w:rsidR="004B0CDE" w:rsidRPr="00233855">
        <w:rPr>
          <w:rFonts w:asciiTheme="majorHAnsi" w:hAnsiTheme="majorHAnsi" w:cstheme="majorHAnsi"/>
          <w:sz w:val="24"/>
          <w:szCs w:val="24"/>
        </w:rPr>
        <w:t>u</w:t>
      </w:r>
      <w:r w:rsidR="00857C5B">
        <w:rPr>
          <w:rFonts w:asciiTheme="majorHAnsi" w:hAnsiTheme="majorHAnsi" w:cstheme="majorHAnsi"/>
          <w:sz w:val="24"/>
          <w:szCs w:val="24"/>
        </w:rPr>
        <w:t>gh</w:t>
      </w:r>
      <w:r w:rsidR="004B0CDE" w:rsidRPr="00233855">
        <w:rPr>
          <w:rFonts w:asciiTheme="majorHAnsi" w:hAnsiTheme="majorHAnsi" w:cstheme="majorHAnsi"/>
          <w:sz w:val="24"/>
          <w:szCs w:val="24"/>
        </w:rPr>
        <w:t xml:space="preserve">.  </w:t>
      </w:r>
      <w:r w:rsidR="00105BB0" w:rsidRPr="00233855">
        <w:rPr>
          <w:rFonts w:asciiTheme="majorHAnsi" w:hAnsiTheme="majorHAnsi" w:cstheme="majorHAnsi"/>
          <w:sz w:val="24"/>
          <w:szCs w:val="24"/>
        </w:rPr>
        <w:t xml:space="preserve">As in person communication continues to expand, further guidance will be forthcoming.  </w:t>
      </w:r>
    </w:p>
    <w:p w14:paraId="411FBD00" w14:textId="77777777" w:rsidR="00AD2B2D" w:rsidRPr="00233855" w:rsidRDefault="00AD2B2D" w:rsidP="00AD2B2D">
      <w:pPr>
        <w:pStyle w:val="ListParagraph"/>
        <w:spacing w:before="100" w:beforeAutospacing="1" w:after="100" w:afterAutospacing="1"/>
        <w:rPr>
          <w:rFonts w:asciiTheme="majorHAnsi" w:hAnsiTheme="majorHAnsi" w:cstheme="majorHAnsi"/>
          <w:sz w:val="24"/>
          <w:szCs w:val="24"/>
        </w:rPr>
      </w:pPr>
    </w:p>
    <w:p w14:paraId="61A4CA0A" w14:textId="77777777" w:rsidR="00EE1391" w:rsidRPr="00233855" w:rsidRDefault="000221AC" w:rsidP="00744B6F">
      <w:pPr>
        <w:pStyle w:val="ListParagraph"/>
        <w:numPr>
          <w:ilvl w:val="0"/>
          <w:numId w:val="14"/>
        </w:numPr>
        <w:rPr>
          <w:rFonts w:asciiTheme="majorHAnsi" w:hAnsiTheme="majorHAnsi" w:cstheme="majorHAnsi"/>
          <w:sz w:val="24"/>
          <w:szCs w:val="24"/>
        </w:rPr>
      </w:pPr>
      <w:r w:rsidRPr="00233855">
        <w:rPr>
          <w:rFonts w:asciiTheme="majorHAnsi" w:hAnsiTheme="majorHAnsi" w:cstheme="majorHAnsi"/>
          <w:b/>
          <w:sz w:val="24"/>
          <w:szCs w:val="24"/>
        </w:rPr>
        <w:t xml:space="preserve">Comment:  </w:t>
      </w:r>
      <w:r w:rsidR="00EE1391" w:rsidRPr="00233855">
        <w:rPr>
          <w:rFonts w:asciiTheme="majorHAnsi" w:hAnsiTheme="majorHAnsi" w:cstheme="majorHAnsi"/>
          <w:sz w:val="24"/>
          <w:szCs w:val="24"/>
        </w:rPr>
        <w:t>It would be helpful if the following values were triggered by Lisa Shaeffer and incorporated into the assignment that comes from CI.</w:t>
      </w:r>
    </w:p>
    <w:p w14:paraId="09E7CDE8" w14:textId="77777777" w:rsidR="00EE1391" w:rsidRPr="00233855" w:rsidRDefault="00EE1391" w:rsidP="00A00E14">
      <w:pPr>
        <w:pStyle w:val="ListParagraph"/>
        <w:numPr>
          <w:ilvl w:val="0"/>
          <w:numId w:val="4"/>
        </w:numPr>
        <w:spacing w:after="0" w:line="240" w:lineRule="auto"/>
        <w:contextualSpacing w:val="0"/>
        <w:rPr>
          <w:rFonts w:asciiTheme="majorHAnsi" w:hAnsiTheme="majorHAnsi" w:cstheme="majorHAnsi"/>
          <w:sz w:val="24"/>
          <w:szCs w:val="24"/>
        </w:rPr>
      </w:pPr>
      <w:r w:rsidRPr="00233855">
        <w:rPr>
          <w:rFonts w:asciiTheme="majorHAnsi" w:hAnsiTheme="majorHAnsi" w:cstheme="majorHAnsi"/>
          <w:sz w:val="24"/>
          <w:szCs w:val="24"/>
        </w:rPr>
        <w:t xml:space="preserve">Is this a request for a safety check or a request for placement supervision (right now they are unclear), </w:t>
      </w:r>
    </w:p>
    <w:p w14:paraId="1CD302D1" w14:textId="406C84A9" w:rsidR="00EE1391" w:rsidRPr="00233855" w:rsidRDefault="00EE1391" w:rsidP="00A00E14">
      <w:pPr>
        <w:pStyle w:val="ListParagraph"/>
        <w:numPr>
          <w:ilvl w:val="0"/>
          <w:numId w:val="4"/>
        </w:numPr>
        <w:spacing w:after="0" w:line="240" w:lineRule="auto"/>
        <w:contextualSpacing w:val="0"/>
        <w:rPr>
          <w:rFonts w:asciiTheme="majorHAnsi" w:hAnsiTheme="majorHAnsi" w:cstheme="majorHAnsi"/>
          <w:sz w:val="24"/>
          <w:szCs w:val="24"/>
        </w:rPr>
      </w:pPr>
      <w:r w:rsidRPr="00233855">
        <w:rPr>
          <w:rFonts w:asciiTheme="majorHAnsi" w:hAnsiTheme="majorHAnsi" w:cstheme="majorHAnsi"/>
          <w:sz w:val="24"/>
          <w:szCs w:val="24"/>
        </w:rPr>
        <w:t>Does the sending state have a requirement around face to face versus virtual contact, and</w:t>
      </w:r>
      <w:r w:rsidR="005B09C9" w:rsidRPr="00233855">
        <w:rPr>
          <w:rFonts w:asciiTheme="majorHAnsi" w:hAnsiTheme="majorHAnsi" w:cstheme="majorHAnsi"/>
          <w:sz w:val="24"/>
          <w:szCs w:val="24"/>
        </w:rPr>
        <w:t xml:space="preserve"> </w:t>
      </w:r>
    </w:p>
    <w:p w14:paraId="661FD4FB" w14:textId="77777777" w:rsidR="00EE1391" w:rsidRPr="00233855" w:rsidRDefault="00EE1391" w:rsidP="00A00E14">
      <w:pPr>
        <w:pStyle w:val="ListParagraph"/>
        <w:numPr>
          <w:ilvl w:val="0"/>
          <w:numId w:val="4"/>
        </w:numPr>
        <w:spacing w:after="0" w:line="240" w:lineRule="auto"/>
        <w:contextualSpacing w:val="0"/>
        <w:rPr>
          <w:rFonts w:asciiTheme="majorHAnsi" w:hAnsiTheme="majorHAnsi" w:cstheme="majorHAnsi"/>
          <w:sz w:val="24"/>
          <w:szCs w:val="24"/>
        </w:rPr>
      </w:pPr>
      <w:r w:rsidRPr="00233855">
        <w:rPr>
          <w:rFonts w:asciiTheme="majorHAnsi" w:hAnsiTheme="majorHAnsi" w:cstheme="majorHAnsi"/>
          <w:sz w:val="24"/>
          <w:szCs w:val="24"/>
        </w:rPr>
        <w:t>Does the sending state require a placement to be a certified foster home in the receiving state?</w:t>
      </w:r>
    </w:p>
    <w:p w14:paraId="3B10E178" w14:textId="0E633C6A" w:rsidR="000221AC" w:rsidRPr="00233855" w:rsidRDefault="000221AC" w:rsidP="00EE1391">
      <w:pPr>
        <w:pStyle w:val="ListParagraph"/>
        <w:spacing w:before="100" w:beforeAutospacing="1" w:after="100" w:afterAutospacing="1"/>
        <w:rPr>
          <w:rFonts w:asciiTheme="majorHAnsi" w:hAnsiTheme="majorHAnsi" w:cstheme="majorHAnsi"/>
          <w:b/>
          <w:sz w:val="24"/>
          <w:szCs w:val="24"/>
        </w:rPr>
      </w:pPr>
    </w:p>
    <w:p w14:paraId="5F68FD6D" w14:textId="77777777" w:rsidR="00AD2B2D" w:rsidRPr="00233855" w:rsidRDefault="00EE1391" w:rsidP="00EE1391">
      <w:pPr>
        <w:pStyle w:val="ListParagraph"/>
        <w:spacing w:before="100" w:beforeAutospacing="1" w:after="100" w:afterAutospacing="1"/>
        <w:rPr>
          <w:rFonts w:asciiTheme="majorHAnsi" w:hAnsiTheme="majorHAnsi" w:cstheme="majorHAnsi"/>
          <w:b/>
          <w:sz w:val="24"/>
          <w:szCs w:val="24"/>
        </w:rPr>
      </w:pPr>
      <w:r w:rsidRPr="00233855">
        <w:rPr>
          <w:rFonts w:asciiTheme="majorHAnsi" w:hAnsiTheme="majorHAnsi" w:cstheme="majorHAnsi"/>
          <w:b/>
          <w:sz w:val="24"/>
          <w:szCs w:val="24"/>
        </w:rPr>
        <w:t xml:space="preserve">Response:  </w:t>
      </w:r>
    </w:p>
    <w:p w14:paraId="46BB42F1" w14:textId="1C263F99" w:rsidR="00AD2B2D" w:rsidRPr="00233855" w:rsidRDefault="00AD2B2D" w:rsidP="00AD2B2D">
      <w:pPr>
        <w:pStyle w:val="ListParagraph"/>
        <w:numPr>
          <w:ilvl w:val="0"/>
          <w:numId w:val="11"/>
        </w:numPr>
        <w:spacing w:before="100" w:beforeAutospacing="1" w:after="100" w:afterAutospacing="1"/>
        <w:rPr>
          <w:rFonts w:asciiTheme="majorHAnsi" w:hAnsiTheme="majorHAnsi" w:cstheme="majorHAnsi"/>
          <w:sz w:val="24"/>
          <w:szCs w:val="24"/>
        </w:rPr>
      </w:pPr>
      <w:r w:rsidRPr="00233855">
        <w:rPr>
          <w:rFonts w:asciiTheme="majorHAnsi" w:hAnsiTheme="majorHAnsi" w:cstheme="majorHAnsi"/>
          <w:sz w:val="24"/>
          <w:szCs w:val="24"/>
        </w:rPr>
        <w:t xml:space="preserve">The request for a safety check or a request for placement supervision is </w:t>
      </w:r>
      <w:r w:rsidR="00A34260" w:rsidRPr="00233855">
        <w:rPr>
          <w:rFonts w:asciiTheme="majorHAnsi" w:hAnsiTheme="majorHAnsi" w:cstheme="majorHAnsi"/>
          <w:sz w:val="24"/>
          <w:szCs w:val="24"/>
        </w:rPr>
        <w:t>currently differentiated</w:t>
      </w:r>
      <w:r w:rsidRPr="00233855">
        <w:rPr>
          <w:rFonts w:asciiTheme="majorHAnsi" w:hAnsiTheme="majorHAnsi" w:cstheme="majorHAnsi"/>
          <w:sz w:val="24"/>
          <w:szCs w:val="24"/>
        </w:rPr>
        <w:t xml:space="preserve"> on the intake summary.  </w:t>
      </w:r>
    </w:p>
    <w:p w14:paraId="3C066EF4" w14:textId="77777777" w:rsidR="00AD2B2D" w:rsidRPr="00233855" w:rsidRDefault="00AD2B2D" w:rsidP="00EE1391">
      <w:pPr>
        <w:pStyle w:val="ListParagraph"/>
        <w:spacing w:before="100" w:beforeAutospacing="1" w:after="100" w:afterAutospacing="1"/>
        <w:rPr>
          <w:rFonts w:asciiTheme="majorHAnsi" w:hAnsiTheme="majorHAnsi" w:cstheme="majorHAnsi"/>
          <w:sz w:val="24"/>
          <w:szCs w:val="24"/>
        </w:rPr>
      </w:pPr>
    </w:p>
    <w:p w14:paraId="60EB93F2" w14:textId="6F6A756A" w:rsidR="005B09C9" w:rsidRPr="00233855" w:rsidRDefault="005B09C9" w:rsidP="005B09C9">
      <w:pPr>
        <w:pStyle w:val="ListParagraph"/>
        <w:numPr>
          <w:ilvl w:val="0"/>
          <w:numId w:val="7"/>
        </w:numPr>
        <w:spacing w:before="100" w:beforeAutospacing="1" w:after="100" w:afterAutospacing="1"/>
        <w:rPr>
          <w:rFonts w:asciiTheme="majorHAnsi" w:hAnsiTheme="majorHAnsi" w:cstheme="majorHAnsi"/>
          <w:b/>
          <w:sz w:val="24"/>
          <w:szCs w:val="24"/>
        </w:rPr>
      </w:pPr>
      <w:r w:rsidRPr="00233855">
        <w:rPr>
          <w:rFonts w:asciiTheme="majorHAnsi" w:hAnsiTheme="majorHAnsi" w:cstheme="majorHAnsi"/>
          <w:sz w:val="24"/>
          <w:szCs w:val="24"/>
        </w:rPr>
        <w:lastRenderedPageBreak/>
        <w:t>As across the world, we are a</w:t>
      </w:r>
      <w:r w:rsidR="00A34260" w:rsidRPr="00233855">
        <w:rPr>
          <w:rFonts w:asciiTheme="majorHAnsi" w:hAnsiTheme="majorHAnsi" w:cstheme="majorHAnsi"/>
          <w:sz w:val="24"/>
          <w:szCs w:val="24"/>
        </w:rPr>
        <w:t>ll slowly reopening; soon</w:t>
      </w:r>
      <w:r w:rsidRPr="00233855">
        <w:rPr>
          <w:rFonts w:asciiTheme="majorHAnsi" w:hAnsiTheme="majorHAnsi" w:cstheme="majorHAnsi"/>
          <w:sz w:val="24"/>
          <w:szCs w:val="24"/>
        </w:rPr>
        <w:t xml:space="preserve"> all visits will be back in person, and there will be no need to discuss or know up front the requirement around face to face versus virtual contact</w:t>
      </w:r>
      <w:r w:rsidRPr="00233855">
        <w:rPr>
          <w:rFonts w:asciiTheme="majorHAnsi" w:hAnsiTheme="majorHAnsi" w:cstheme="majorHAnsi"/>
          <w:b/>
          <w:sz w:val="24"/>
          <w:szCs w:val="24"/>
        </w:rPr>
        <w:t xml:space="preserve">. </w:t>
      </w:r>
    </w:p>
    <w:p w14:paraId="4A288588" w14:textId="77777777" w:rsidR="00AD2B2D" w:rsidRPr="00233855" w:rsidRDefault="00AD2B2D" w:rsidP="00AD2B2D">
      <w:pPr>
        <w:pStyle w:val="ListParagraph"/>
        <w:spacing w:before="100" w:beforeAutospacing="1" w:after="100" w:afterAutospacing="1"/>
        <w:ind w:left="1440"/>
        <w:rPr>
          <w:rFonts w:asciiTheme="majorHAnsi" w:hAnsiTheme="majorHAnsi" w:cstheme="majorHAnsi"/>
          <w:b/>
          <w:sz w:val="24"/>
          <w:szCs w:val="24"/>
        </w:rPr>
      </w:pPr>
    </w:p>
    <w:p w14:paraId="11CBAA3A" w14:textId="7B9149EC" w:rsidR="005B09C9" w:rsidRPr="00233855" w:rsidRDefault="003130D1" w:rsidP="00AD2B2D">
      <w:pPr>
        <w:pStyle w:val="ListParagraph"/>
        <w:numPr>
          <w:ilvl w:val="0"/>
          <w:numId w:val="7"/>
        </w:numPr>
        <w:spacing w:before="100" w:beforeAutospacing="1" w:after="100" w:afterAutospacing="1"/>
        <w:rPr>
          <w:rFonts w:asciiTheme="majorHAnsi" w:hAnsiTheme="majorHAnsi" w:cstheme="majorHAnsi"/>
          <w:sz w:val="24"/>
          <w:szCs w:val="24"/>
        </w:rPr>
      </w:pPr>
      <w:r w:rsidRPr="00233855">
        <w:rPr>
          <w:rFonts w:asciiTheme="majorHAnsi" w:hAnsiTheme="majorHAnsi" w:cstheme="majorHAnsi"/>
          <w:sz w:val="24"/>
          <w:szCs w:val="24"/>
        </w:rPr>
        <w:t xml:space="preserve">Due to other states </w:t>
      </w:r>
      <w:r w:rsidR="00766F64" w:rsidRPr="00233855">
        <w:rPr>
          <w:rFonts w:asciiTheme="majorHAnsi" w:hAnsiTheme="majorHAnsi" w:cstheme="majorHAnsi"/>
          <w:sz w:val="24"/>
          <w:szCs w:val="24"/>
        </w:rPr>
        <w:t>ever-changing</w:t>
      </w:r>
      <w:r w:rsidRPr="00233855">
        <w:rPr>
          <w:rFonts w:asciiTheme="majorHAnsi" w:hAnsiTheme="majorHAnsi" w:cstheme="majorHAnsi"/>
          <w:sz w:val="24"/>
          <w:szCs w:val="24"/>
        </w:rPr>
        <w:t xml:space="preserve"> po</w:t>
      </w:r>
      <w:r w:rsidR="00766F64" w:rsidRPr="00233855">
        <w:rPr>
          <w:rFonts w:asciiTheme="majorHAnsi" w:hAnsiTheme="majorHAnsi" w:cstheme="majorHAnsi"/>
          <w:sz w:val="24"/>
          <w:szCs w:val="24"/>
        </w:rPr>
        <w:t>licies</w:t>
      </w:r>
      <w:r w:rsidRPr="00233855">
        <w:rPr>
          <w:rFonts w:asciiTheme="majorHAnsi" w:hAnsiTheme="majorHAnsi" w:cstheme="majorHAnsi"/>
          <w:sz w:val="24"/>
          <w:szCs w:val="24"/>
        </w:rPr>
        <w:t xml:space="preserve"> and updates due to COVID -19 guidelines, w</w:t>
      </w:r>
      <w:r w:rsidR="005B09C9" w:rsidRPr="00233855">
        <w:rPr>
          <w:rFonts w:asciiTheme="majorHAnsi" w:hAnsiTheme="majorHAnsi" w:cstheme="majorHAnsi"/>
          <w:sz w:val="24"/>
          <w:szCs w:val="24"/>
        </w:rPr>
        <w:t>orker</w:t>
      </w:r>
      <w:r w:rsidR="00744B6F" w:rsidRPr="00233855">
        <w:rPr>
          <w:rFonts w:asciiTheme="majorHAnsi" w:hAnsiTheme="majorHAnsi" w:cstheme="majorHAnsi"/>
          <w:sz w:val="24"/>
          <w:szCs w:val="24"/>
        </w:rPr>
        <w:t>s</w:t>
      </w:r>
      <w:r w:rsidR="005B09C9" w:rsidRPr="00233855">
        <w:rPr>
          <w:rFonts w:asciiTheme="majorHAnsi" w:hAnsiTheme="majorHAnsi" w:cstheme="majorHAnsi"/>
          <w:sz w:val="24"/>
          <w:szCs w:val="24"/>
        </w:rPr>
        <w:t xml:space="preserve"> should check with </w:t>
      </w:r>
      <w:r w:rsidR="00744B6F" w:rsidRPr="00233855">
        <w:rPr>
          <w:rFonts w:asciiTheme="majorHAnsi" w:hAnsiTheme="majorHAnsi" w:cstheme="majorHAnsi"/>
          <w:sz w:val="24"/>
          <w:szCs w:val="24"/>
        </w:rPr>
        <w:t xml:space="preserve">the </w:t>
      </w:r>
      <w:r w:rsidR="00D81621" w:rsidRPr="00233855">
        <w:rPr>
          <w:rFonts w:asciiTheme="majorHAnsi" w:hAnsiTheme="majorHAnsi" w:cstheme="majorHAnsi"/>
          <w:sz w:val="24"/>
          <w:szCs w:val="24"/>
        </w:rPr>
        <w:t xml:space="preserve">ICPC </w:t>
      </w:r>
      <w:r w:rsidR="00857C5B">
        <w:rPr>
          <w:rFonts w:asciiTheme="majorHAnsi" w:hAnsiTheme="majorHAnsi" w:cstheme="majorHAnsi"/>
          <w:sz w:val="24"/>
          <w:szCs w:val="24"/>
        </w:rPr>
        <w:t>l</w:t>
      </w:r>
      <w:r w:rsidR="00D81621" w:rsidRPr="00233855">
        <w:rPr>
          <w:rFonts w:asciiTheme="majorHAnsi" w:hAnsiTheme="majorHAnsi" w:cstheme="majorHAnsi"/>
          <w:sz w:val="24"/>
          <w:szCs w:val="24"/>
        </w:rPr>
        <w:t xml:space="preserve">iaison to </w:t>
      </w:r>
      <w:r w:rsidRPr="00233855">
        <w:rPr>
          <w:rFonts w:asciiTheme="majorHAnsi" w:hAnsiTheme="majorHAnsi" w:cstheme="majorHAnsi"/>
          <w:sz w:val="24"/>
          <w:szCs w:val="24"/>
        </w:rPr>
        <w:t>determine</w:t>
      </w:r>
      <w:r w:rsidR="00D81621" w:rsidRPr="00233855">
        <w:rPr>
          <w:rFonts w:asciiTheme="majorHAnsi" w:hAnsiTheme="majorHAnsi" w:cstheme="majorHAnsi"/>
          <w:sz w:val="24"/>
          <w:szCs w:val="24"/>
        </w:rPr>
        <w:t xml:space="preserve"> </w:t>
      </w:r>
      <w:r w:rsidR="00744B6F" w:rsidRPr="00233855">
        <w:rPr>
          <w:rFonts w:asciiTheme="majorHAnsi" w:hAnsiTheme="majorHAnsi" w:cstheme="majorHAnsi"/>
          <w:sz w:val="24"/>
          <w:szCs w:val="24"/>
        </w:rPr>
        <w:t xml:space="preserve">a </w:t>
      </w:r>
      <w:r w:rsidR="00D81621" w:rsidRPr="00233855">
        <w:rPr>
          <w:rFonts w:asciiTheme="majorHAnsi" w:hAnsiTheme="majorHAnsi" w:cstheme="majorHAnsi"/>
          <w:sz w:val="24"/>
          <w:szCs w:val="24"/>
        </w:rPr>
        <w:t>receiving state</w:t>
      </w:r>
      <w:r w:rsidR="00744B6F" w:rsidRPr="00233855">
        <w:rPr>
          <w:rFonts w:asciiTheme="majorHAnsi" w:hAnsiTheme="majorHAnsi" w:cstheme="majorHAnsi"/>
          <w:sz w:val="24"/>
          <w:szCs w:val="24"/>
        </w:rPr>
        <w:t>’s</w:t>
      </w:r>
      <w:r w:rsidR="00D81621" w:rsidRPr="00233855">
        <w:rPr>
          <w:rFonts w:asciiTheme="majorHAnsi" w:hAnsiTheme="majorHAnsi" w:cstheme="majorHAnsi"/>
          <w:sz w:val="24"/>
          <w:szCs w:val="24"/>
        </w:rPr>
        <w:t xml:space="preserve"> requirements. </w:t>
      </w:r>
    </w:p>
    <w:p w14:paraId="47EC81BC" w14:textId="77777777" w:rsidR="005B09C9" w:rsidRPr="00233855" w:rsidRDefault="005B09C9" w:rsidP="00EE1391">
      <w:pPr>
        <w:pStyle w:val="ListParagraph"/>
        <w:spacing w:before="100" w:beforeAutospacing="1" w:after="100" w:afterAutospacing="1"/>
        <w:rPr>
          <w:rFonts w:asciiTheme="majorHAnsi" w:hAnsiTheme="majorHAnsi" w:cstheme="majorHAnsi"/>
          <w:b/>
          <w:color w:val="7030A0"/>
          <w:sz w:val="24"/>
          <w:szCs w:val="24"/>
        </w:rPr>
      </w:pPr>
    </w:p>
    <w:p w14:paraId="7C69C3F1" w14:textId="77777777" w:rsidR="00EE1391" w:rsidRPr="00233855" w:rsidRDefault="00EE1391" w:rsidP="00744B6F">
      <w:pPr>
        <w:pStyle w:val="CommentText"/>
        <w:numPr>
          <w:ilvl w:val="0"/>
          <w:numId w:val="14"/>
        </w:numPr>
        <w:rPr>
          <w:rFonts w:asciiTheme="majorHAnsi" w:hAnsiTheme="majorHAnsi" w:cstheme="majorHAnsi"/>
          <w:b/>
          <w:bCs/>
          <w:sz w:val="24"/>
          <w:szCs w:val="24"/>
        </w:rPr>
      </w:pPr>
      <w:r w:rsidRPr="00233855">
        <w:rPr>
          <w:rFonts w:asciiTheme="majorHAnsi" w:hAnsiTheme="majorHAnsi" w:cstheme="majorHAnsi"/>
          <w:b/>
          <w:sz w:val="24"/>
          <w:szCs w:val="24"/>
        </w:rPr>
        <w:t xml:space="preserve">Comment:    </w:t>
      </w:r>
      <w:r w:rsidRPr="00233855">
        <w:rPr>
          <w:rFonts w:asciiTheme="majorHAnsi" w:hAnsiTheme="majorHAnsi" w:cstheme="majorHAnsi"/>
          <w:b/>
          <w:bCs/>
          <w:sz w:val="24"/>
          <w:szCs w:val="24"/>
        </w:rPr>
        <w:t>Practice Guidance</w:t>
      </w:r>
    </w:p>
    <w:p w14:paraId="17C9A100" w14:textId="21DDF9A3" w:rsidR="00EE1391" w:rsidRPr="00233855" w:rsidRDefault="00EE1391" w:rsidP="00EE1391">
      <w:pPr>
        <w:pStyle w:val="CommentText"/>
        <w:ind w:left="720"/>
        <w:rPr>
          <w:rFonts w:asciiTheme="majorHAnsi" w:hAnsiTheme="majorHAnsi" w:cstheme="majorHAnsi"/>
          <w:sz w:val="24"/>
          <w:szCs w:val="24"/>
        </w:rPr>
      </w:pPr>
      <w:r w:rsidRPr="00233855">
        <w:rPr>
          <w:rFonts w:asciiTheme="majorHAnsi" w:eastAsia="Times New Roman" w:hAnsiTheme="majorHAnsi" w:cstheme="majorHAnsi"/>
          <w:b/>
          <w:bCs/>
          <w:color w:val="B05800"/>
          <w:sz w:val="24"/>
          <w:szCs w:val="24"/>
        </w:rPr>
        <w:t>The assessment of the relative or fictive kin caregiver’s home should contain adequate details to accurately depict the home environment, while completely capturing the caregiver’s ability to meet the basic needs of the child</w:t>
      </w:r>
    </w:p>
    <w:p w14:paraId="386E014B" w14:textId="3AE32518" w:rsidR="00EE1391" w:rsidRPr="00233855" w:rsidRDefault="00EE1391" w:rsidP="00EE1391">
      <w:pPr>
        <w:pStyle w:val="CommentText"/>
        <w:ind w:left="720"/>
        <w:rPr>
          <w:rFonts w:asciiTheme="majorHAnsi" w:hAnsiTheme="majorHAnsi" w:cstheme="majorHAnsi"/>
          <w:sz w:val="24"/>
          <w:szCs w:val="24"/>
        </w:rPr>
      </w:pPr>
      <w:r w:rsidRPr="00233855">
        <w:rPr>
          <w:rFonts w:asciiTheme="majorHAnsi" w:hAnsiTheme="majorHAnsi" w:cstheme="majorHAnsi"/>
          <w:sz w:val="24"/>
          <w:szCs w:val="24"/>
        </w:rPr>
        <w:t xml:space="preserve">Can we include some language about providing a detailed rationale for approving placement when current or previously identified risk and safety factors are </w:t>
      </w:r>
      <w:r w:rsidR="00744B6F" w:rsidRPr="00233855">
        <w:rPr>
          <w:rFonts w:asciiTheme="majorHAnsi" w:hAnsiTheme="majorHAnsi" w:cstheme="majorHAnsi"/>
          <w:sz w:val="24"/>
          <w:szCs w:val="24"/>
        </w:rPr>
        <w:t>present?</w:t>
      </w:r>
      <w:r w:rsidRPr="00233855">
        <w:rPr>
          <w:rFonts w:asciiTheme="majorHAnsi" w:hAnsiTheme="majorHAnsi" w:cstheme="majorHAnsi"/>
          <w:sz w:val="24"/>
          <w:szCs w:val="24"/>
        </w:rPr>
        <w:t xml:space="preserve"> </w:t>
      </w:r>
    </w:p>
    <w:p w14:paraId="6F347B33" w14:textId="77777777" w:rsidR="00EE1391" w:rsidRPr="00233855" w:rsidRDefault="00EE1391" w:rsidP="00EE1391">
      <w:pPr>
        <w:spacing w:line="240" w:lineRule="auto"/>
        <w:ind w:left="720"/>
        <w:rPr>
          <w:rFonts w:asciiTheme="majorHAnsi" w:hAnsiTheme="majorHAnsi" w:cstheme="majorHAnsi"/>
          <w:sz w:val="24"/>
          <w:szCs w:val="24"/>
        </w:rPr>
      </w:pPr>
      <w:r w:rsidRPr="00233855">
        <w:rPr>
          <w:rFonts w:asciiTheme="majorHAnsi" w:hAnsiTheme="majorHAnsi" w:cstheme="majorHAnsi"/>
          <w:sz w:val="24"/>
          <w:szCs w:val="24"/>
        </w:rPr>
        <w:t xml:space="preserve">The SSRP has revealed that while DCBS history is documented there is rarely documentation to convincingly explain how the decision was reach to place the child in light of that history. </w:t>
      </w:r>
    </w:p>
    <w:p w14:paraId="70F24F72" w14:textId="3851340F" w:rsidR="00EE1391" w:rsidRPr="00233855" w:rsidRDefault="00EE1391" w:rsidP="00EE1391">
      <w:pPr>
        <w:pStyle w:val="ListParagraph"/>
        <w:spacing w:before="100" w:beforeAutospacing="1" w:after="100" w:afterAutospacing="1"/>
        <w:rPr>
          <w:rFonts w:asciiTheme="majorHAnsi" w:hAnsiTheme="majorHAnsi" w:cstheme="majorHAnsi"/>
          <w:sz w:val="24"/>
          <w:szCs w:val="24"/>
        </w:rPr>
      </w:pPr>
      <w:r w:rsidRPr="00233855">
        <w:rPr>
          <w:rFonts w:asciiTheme="majorHAnsi" w:hAnsiTheme="majorHAnsi" w:cstheme="majorHAnsi"/>
          <w:b/>
          <w:sz w:val="24"/>
          <w:szCs w:val="24"/>
        </w:rPr>
        <w:t xml:space="preserve">Response:  </w:t>
      </w:r>
      <w:r w:rsidR="00B92FB2" w:rsidRPr="00233855">
        <w:rPr>
          <w:rFonts w:asciiTheme="majorHAnsi" w:hAnsiTheme="majorHAnsi" w:cstheme="majorHAnsi"/>
          <w:sz w:val="24"/>
          <w:szCs w:val="24"/>
        </w:rPr>
        <w:t>Summary and assessment at the end of th</w:t>
      </w:r>
      <w:r w:rsidR="00A34260" w:rsidRPr="00233855">
        <w:rPr>
          <w:rFonts w:asciiTheme="majorHAnsi" w:hAnsiTheme="majorHAnsi" w:cstheme="majorHAnsi"/>
          <w:sz w:val="24"/>
          <w:szCs w:val="24"/>
        </w:rPr>
        <w:t xml:space="preserve">e document should be used for providing additional information including a justification for the final decision.  </w:t>
      </w:r>
    </w:p>
    <w:p w14:paraId="265AC3B7" w14:textId="03130ABE" w:rsidR="00B92FB2" w:rsidRPr="00233855" w:rsidRDefault="00B92FB2" w:rsidP="00FF0720">
      <w:pPr>
        <w:rPr>
          <w:rFonts w:asciiTheme="majorHAnsi" w:hAnsiTheme="majorHAnsi" w:cstheme="majorHAnsi"/>
          <w:sz w:val="24"/>
          <w:szCs w:val="24"/>
        </w:rPr>
      </w:pPr>
    </w:p>
    <w:sectPr w:rsidR="00B92FB2" w:rsidRPr="0023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74A"/>
    <w:multiLevelType w:val="hybridMultilevel"/>
    <w:tmpl w:val="5D7CF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5087C"/>
    <w:multiLevelType w:val="multilevel"/>
    <w:tmpl w:val="3D4878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4812D4D"/>
    <w:multiLevelType w:val="multilevel"/>
    <w:tmpl w:val="C9381C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61D54"/>
    <w:multiLevelType w:val="hybridMultilevel"/>
    <w:tmpl w:val="97D8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D4F12"/>
    <w:multiLevelType w:val="hybridMultilevel"/>
    <w:tmpl w:val="7CC62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31554C"/>
    <w:multiLevelType w:val="hybridMultilevel"/>
    <w:tmpl w:val="22DC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6B7D47"/>
    <w:multiLevelType w:val="hybridMultilevel"/>
    <w:tmpl w:val="BC26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D2D8F"/>
    <w:multiLevelType w:val="hybridMultilevel"/>
    <w:tmpl w:val="029A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A3B5A"/>
    <w:multiLevelType w:val="hybridMultilevel"/>
    <w:tmpl w:val="43941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E7E6BD9"/>
    <w:multiLevelType w:val="multilevel"/>
    <w:tmpl w:val="6DC0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39649C"/>
    <w:multiLevelType w:val="hybridMultilevel"/>
    <w:tmpl w:val="2142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723221"/>
    <w:multiLevelType w:val="hybridMultilevel"/>
    <w:tmpl w:val="374E2B88"/>
    <w:lvl w:ilvl="0" w:tplc="D056FEA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244C2"/>
    <w:multiLevelType w:val="multilevel"/>
    <w:tmpl w:val="0554D7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7C04A00"/>
    <w:multiLevelType w:val="multilevel"/>
    <w:tmpl w:val="3A4A77BA"/>
    <w:lvl w:ilvl="0">
      <w:start w:val="4"/>
      <w:numFmt w:val="decimal"/>
      <w:lvlText w:val="%1."/>
      <w:lvlJc w:val="left"/>
      <w:pPr>
        <w:tabs>
          <w:tab w:val="num" w:pos="720"/>
        </w:tabs>
        <w:ind w:left="720" w:hanging="360"/>
      </w:pPr>
      <w:rPr>
        <w:rFonts w:hint="default"/>
        <w:b/>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2"/>
  </w:num>
  <w:num w:numId="3">
    <w:abstractNumId w:val="0"/>
  </w:num>
  <w:num w:numId="4">
    <w:abstractNumId w:val="8"/>
  </w:num>
  <w:num w:numId="5">
    <w:abstractNumId w:val="3"/>
  </w:num>
  <w:num w:numId="6">
    <w:abstractNumId w:val="7"/>
  </w:num>
  <w:num w:numId="7">
    <w:abstractNumId w:val="10"/>
  </w:num>
  <w:num w:numId="8">
    <w:abstractNumId w:val="1"/>
  </w:num>
  <w:num w:numId="9">
    <w:abstractNumId w:val="2"/>
  </w:num>
  <w:num w:numId="10">
    <w:abstractNumId w:val="9"/>
  </w:num>
  <w:num w:numId="11">
    <w:abstractNumId w:val="5"/>
  </w:num>
  <w:num w:numId="12">
    <w:abstractNumId w:val="4"/>
  </w:num>
  <w:num w:numId="13">
    <w:abstractNumId w:val="6"/>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NK8FAKTa3JEtAAAA"/>
  </w:docVars>
  <w:rsids>
    <w:rsidRoot w:val="004A49AB"/>
    <w:rsid w:val="00005640"/>
    <w:rsid w:val="000221AC"/>
    <w:rsid w:val="0003102D"/>
    <w:rsid w:val="00053CFF"/>
    <w:rsid w:val="000623AD"/>
    <w:rsid w:val="000F69DE"/>
    <w:rsid w:val="00105BB0"/>
    <w:rsid w:val="001517FE"/>
    <w:rsid w:val="00192F41"/>
    <w:rsid w:val="001C3183"/>
    <w:rsid w:val="001D2536"/>
    <w:rsid w:val="001F3CDF"/>
    <w:rsid w:val="001F41C5"/>
    <w:rsid w:val="001F5873"/>
    <w:rsid w:val="00207745"/>
    <w:rsid w:val="00233855"/>
    <w:rsid w:val="00251039"/>
    <w:rsid w:val="0026086A"/>
    <w:rsid w:val="002869E9"/>
    <w:rsid w:val="00286D7F"/>
    <w:rsid w:val="002B762F"/>
    <w:rsid w:val="002F63DC"/>
    <w:rsid w:val="003130D1"/>
    <w:rsid w:val="003437BB"/>
    <w:rsid w:val="003455A2"/>
    <w:rsid w:val="00362E1A"/>
    <w:rsid w:val="00371EBD"/>
    <w:rsid w:val="003A615A"/>
    <w:rsid w:val="003D39A4"/>
    <w:rsid w:val="004007D1"/>
    <w:rsid w:val="00420EDC"/>
    <w:rsid w:val="0045550B"/>
    <w:rsid w:val="004766E5"/>
    <w:rsid w:val="004A07B6"/>
    <w:rsid w:val="004A49AB"/>
    <w:rsid w:val="004B0CDE"/>
    <w:rsid w:val="004D4B7E"/>
    <w:rsid w:val="004E10F3"/>
    <w:rsid w:val="00550A03"/>
    <w:rsid w:val="00563F0A"/>
    <w:rsid w:val="0057517A"/>
    <w:rsid w:val="00583CFB"/>
    <w:rsid w:val="0059218F"/>
    <w:rsid w:val="005974C4"/>
    <w:rsid w:val="005A4E87"/>
    <w:rsid w:val="005B09C9"/>
    <w:rsid w:val="005B7E1E"/>
    <w:rsid w:val="005F21CC"/>
    <w:rsid w:val="006242CB"/>
    <w:rsid w:val="00653494"/>
    <w:rsid w:val="00666CA6"/>
    <w:rsid w:val="006C19BA"/>
    <w:rsid w:val="006C70C9"/>
    <w:rsid w:val="00702A22"/>
    <w:rsid w:val="00716182"/>
    <w:rsid w:val="007442FC"/>
    <w:rsid w:val="00744B6F"/>
    <w:rsid w:val="00765911"/>
    <w:rsid w:val="00766F64"/>
    <w:rsid w:val="00780DD9"/>
    <w:rsid w:val="00780E72"/>
    <w:rsid w:val="007946B1"/>
    <w:rsid w:val="007B5F03"/>
    <w:rsid w:val="007F4A3C"/>
    <w:rsid w:val="00805A91"/>
    <w:rsid w:val="00857C5B"/>
    <w:rsid w:val="00882EEE"/>
    <w:rsid w:val="00A00E14"/>
    <w:rsid w:val="00A06021"/>
    <w:rsid w:val="00A07BBC"/>
    <w:rsid w:val="00A11531"/>
    <w:rsid w:val="00A174A4"/>
    <w:rsid w:val="00A34260"/>
    <w:rsid w:val="00A56E8E"/>
    <w:rsid w:val="00A8339D"/>
    <w:rsid w:val="00A95674"/>
    <w:rsid w:val="00AD2B2D"/>
    <w:rsid w:val="00B07426"/>
    <w:rsid w:val="00B32FC5"/>
    <w:rsid w:val="00B33500"/>
    <w:rsid w:val="00B5321A"/>
    <w:rsid w:val="00B765F4"/>
    <w:rsid w:val="00B92FB2"/>
    <w:rsid w:val="00B9565D"/>
    <w:rsid w:val="00BC536E"/>
    <w:rsid w:val="00C20D48"/>
    <w:rsid w:val="00C33AA7"/>
    <w:rsid w:val="00C36739"/>
    <w:rsid w:val="00C44A31"/>
    <w:rsid w:val="00C576D2"/>
    <w:rsid w:val="00C65DE0"/>
    <w:rsid w:val="00C806AC"/>
    <w:rsid w:val="00CF5A14"/>
    <w:rsid w:val="00D51B9C"/>
    <w:rsid w:val="00D550C6"/>
    <w:rsid w:val="00D72313"/>
    <w:rsid w:val="00D74164"/>
    <w:rsid w:val="00D81621"/>
    <w:rsid w:val="00DA6A37"/>
    <w:rsid w:val="00DB7BFF"/>
    <w:rsid w:val="00DE505F"/>
    <w:rsid w:val="00DF5C47"/>
    <w:rsid w:val="00E07F79"/>
    <w:rsid w:val="00E20049"/>
    <w:rsid w:val="00E32D46"/>
    <w:rsid w:val="00E83947"/>
    <w:rsid w:val="00EE1391"/>
    <w:rsid w:val="00F33A03"/>
    <w:rsid w:val="00F579E2"/>
    <w:rsid w:val="00F70A10"/>
    <w:rsid w:val="00FA43AC"/>
    <w:rsid w:val="00FC69FB"/>
    <w:rsid w:val="00FE3CA8"/>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56044783">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302540562">
      <w:bodyDiv w:val="1"/>
      <w:marLeft w:val="0"/>
      <w:marRight w:val="0"/>
      <w:marTop w:val="0"/>
      <w:marBottom w:val="0"/>
      <w:divBdr>
        <w:top w:val="none" w:sz="0" w:space="0" w:color="auto"/>
        <w:left w:val="none" w:sz="0" w:space="0" w:color="auto"/>
        <w:bottom w:val="none" w:sz="0" w:space="0" w:color="auto"/>
        <w:right w:val="none" w:sz="0" w:space="0" w:color="auto"/>
      </w:divBdr>
      <w:divsChild>
        <w:div w:id="1592666375">
          <w:marLeft w:val="0"/>
          <w:marRight w:val="0"/>
          <w:marTop w:val="0"/>
          <w:marBottom w:val="0"/>
          <w:divBdr>
            <w:top w:val="none" w:sz="0" w:space="0" w:color="auto"/>
            <w:left w:val="none" w:sz="0" w:space="0" w:color="auto"/>
            <w:bottom w:val="none" w:sz="0" w:space="0" w:color="auto"/>
            <w:right w:val="none" w:sz="0" w:space="0" w:color="auto"/>
          </w:divBdr>
        </w:div>
      </w:divsChild>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40571710">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75387572">
      <w:bodyDiv w:val="1"/>
      <w:marLeft w:val="0"/>
      <w:marRight w:val="0"/>
      <w:marTop w:val="0"/>
      <w:marBottom w:val="0"/>
      <w:divBdr>
        <w:top w:val="none" w:sz="0" w:space="0" w:color="auto"/>
        <w:left w:val="none" w:sz="0" w:space="0" w:color="auto"/>
        <w:bottom w:val="none" w:sz="0" w:space="0" w:color="auto"/>
        <w:right w:val="none" w:sz="0" w:space="0" w:color="auto"/>
      </w:divBdr>
    </w:div>
    <w:div w:id="885722819">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12614200">
      <w:bodyDiv w:val="1"/>
      <w:marLeft w:val="0"/>
      <w:marRight w:val="0"/>
      <w:marTop w:val="0"/>
      <w:marBottom w:val="0"/>
      <w:divBdr>
        <w:top w:val="none" w:sz="0" w:space="0" w:color="auto"/>
        <w:left w:val="none" w:sz="0" w:space="0" w:color="auto"/>
        <w:bottom w:val="none" w:sz="0" w:space="0" w:color="auto"/>
        <w:right w:val="none" w:sz="0" w:space="0" w:color="auto"/>
      </w:divBdr>
      <w:divsChild>
        <w:div w:id="1518343948">
          <w:marLeft w:val="0"/>
          <w:marRight w:val="0"/>
          <w:marTop w:val="0"/>
          <w:marBottom w:val="0"/>
          <w:divBdr>
            <w:top w:val="none" w:sz="0" w:space="0" w:color="auto"/>
            <w:left w:val="none" w:sz="0" w:space="0" w:color="auto"/>
            <w:bottom w:val="none" w:sz="0" w:space="0" w:color="auto"/>
            <w:right w:val="none" w:sz="0" w:space="0" w:color="auto"/>
          </w:divBdr>
        </w:div>
      </w:divsChild>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32929734">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47294228">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32119596">
      <w:bodyDiv w:val="1"/>
      <w:marLeft w:val="0"/>
      <w:marRight w:val="0"/>
      <w:marTop w:val="0"/>
      <w:marBottom w:val="0"/>
      <w:divBdr>
        <w:top w:val="none" w:sz="0" w:space="0" w:color="auto"/>
        <w:left w:val="none" w:sz="0" w:space="0" w:color="auto"/>
        <w:bottom w:val="none" w:sz="0" w:space="0" w:color="auto"/>
        <w:right w:val="none" w:sz="0" w:space="0" w:color="auto"/>
      </w:divBdr>
      <w:divsChild>
        <w:div w:id="468742463">
          <w:marLeft w:val="0"/>
          <w:marRight w:val="0"/>
          <w:marTop w:val="0"/>
          <w:marBottom w:val="0"/>
          <w:divBdr>
            <w:top w:val="none" w:sz="0" w:space="0" w:color="auto"/>
            <w:left w:val="none" w:sz="0" w:space="0" w:color="auto"/>
            <w:bottom w:val="none" w:sz="0" w:space="0" w:color="auto"/>
            <w:right w:val="none" w:sz="0" w:space="0" w:color="auto"/>
          </w:divBdr>
        </w:div>
        <w:div w:id="546113552">
          <w:marLeft w:val="0"/>
          <w:marRight w:val="0"/>
          <w:marTop w:val="0"/>
          <w:marBottom w:val="0"/>
          <w:divBdr>
            <w:top w:val="none" w:sz="0" w:space="0" w:color="auto"/>
            <w:left w:val="none" w:sz="0" w:space="0" w:color="auto"/>
            <w:bottom w:val="none" w:sz="0" w:space="0" w:color="auto"/>
            <w:right w:val="none" w:sz="0" w:space="0" w:color="auto"/>
          </w:divBdr>
        </w:div>
        <w:div w:id="1311055693">
          <w:marLeft w:val="0"/>
          <w:marRight w:val="0"/>
          <w:marTop w:val="0"/>
          <w:marBottom w:val="0"/>
          <w:divBdr>
            <w:top w:val="none" w:sz="0" w:space="0" w:color="auto"/>
            <w:left w:val="none" w:sz="0" w:space="0" w:color="auto"/>
            <w:bottom w:val="none" w:sz="0" w:space="0" w:color="auto"/>
            <w:right w:val="none" w:sz="0" w:space="0" w:color="auto"/>
          </w:divBdr>
        </w:div>
      </w:divsChild>
    </w:div>
    <w:div w:id="1761214747">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64198428">
      <w:bodyDiv w:val="1"/>
      <w:marLeft w:val="0"/>
      <w:marRight w:val="0"/>
      <w:marTop w:val="0"/>
      <w:marBottom w:val="0"/>
      <w:divBdr>
        <w:top w:val="none" w:sz="0" w:space="0" w:color="auto"/>
        <w:left w:val="none" w:sz="0" w:space="0" w:color="auto"/>
        <w:bottom w:val="none" w:sz="0" w:space="0" w:color="auto"/>
        <w:right w:val="none" w:sz="0" w:space="0" w:color="auto"/>
      </w:divBdr>
    </w:div>
    <w:div w:id="1870291559">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 w:id="21470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anuals.sp.chfs.ky.gov/Resources/PPIM%20Library/PPIM%2020-16%20Updated%20Face-to-Face%20inform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2.xml><?xml version="1.0" encoding="utf-8"?>
<ds:datastoreItem xmlns:ds="http://schemas.openxmlformats.org/officeDocument/2006/customXml" ds:itemID="{5177DE97-4EC1-450C-B6F2-2D877EAE673F}"/>
</file>

<file path=customXml/itemProps3.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4.xml><?xml version="1.0" encoding="utf-8"?>
<ds:datastoreItem xmlns:ds="http://schemas.openxmlformats.org/officeDocument/2006/customXml" ds:itemID="{D84D8AC4-FC6D-47EA-8F9C-87CE2751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21-20 Statement of Consideration for SOP 5.1 Relative and Fictive Kin Placement Consideration</dc:title>
  <dc:subject/>
  <dc:creator>Cubert, Julie M (CHFS DCBS DPP)</dc:creator>
  <cp:keywords/>
  <dc:description/>
  <cp:lastModifiedBy>Cubert, Julie M (CHFS DCBS DPP)</cp:lastModifiedBy>
  <cp:revision>2</cp:revision>
  <cp:lastPrinted>2019-07-17T17:01:00Z</cp:lastPrinted>
  <dcterms:created xsi:type="dcterms:W3CDTF">2021-06-10T16:36:00Z</dcterms:created>
  <dcterms:modified xsi:type="dcterms:W3CDTF">2021-06-10T16:36:00Z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